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rsidRPr="005655BB"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12D502BA" w:rsidR="006937DF" w:rsidRPr="00DA2248" w:rsidRDefault="002A7019" w:rsidP="00093CA9">
            <w:pPr>
              <w:rPr>
                <w:lang w:val="sv-SE"/>
              </w:rPr>
            </w:pPr>
            <w:r>
              <w:rPr>
                <w:lang w:val="sv-SE"/>
              </w:rPr>
              <w:t>Bowmans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F0C4B7D" w:rsidR="00093CA9" w:rsidRDefault="00DA2248" w:rsidP="00093CA9">
            <w:r>
              <w:t>Kenya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21473D5" w:rsidR="00093CA9" w:rsidRDefault="0063137D" w:rsidP="00093CA9">
            <w:r w:rsidRPr="0063137D">
              <w:t>Kenyan Green Finance Taxonomy</w:t>
            </w:r>
            <w:r w:rsidR="00F83E34">
              <w:t xml:space="preserve"> </w:t>
            </w:r>
            <w:r w:rsidR="00F83E34" w:rsidRPr="00F83E34">
              <w:t>(KGFT)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3511BBA1" w:rsidR="00093CA9" w:rsidRDefault="00DC126D" w:rsidP="00093CA9">
            <w:hyperlink r:id="rId19" w:history="1">
              <w:r w:rsidRPr="0056587C">
                <w:rPr>
                  <w:rStyle w:val="Hyperlink"/>
                </w:rPr>
                <w:t>https://web.archive.org/web/20250423021035/https:/www.centralbank.go.ke/kenya-green-finance-taxonomy-climate-risk-disclosure-framework/</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40610B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D66249B"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FCACB14"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54D1A15B" w:rsidR="00093CA9" w:rsidRDefault="00426C60"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6278F165"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38801A55" w:rsidR="00093CA9" w:rsidRPr="00F83E34" w:rsidRDefault="00F83E34" w:rsidP="00F83E34">
            <w:pPr>
              <w:spacing w:after="0" w:line="276" w:lineRule="auto"/>
              <w:textAlignment w:val="baseline"/>
              <w:rPr>
                <w:rFonts w:ascii="Aptos" w:eastAsia="Times New Roman" w:hAnsi="Aptos" w:cs="Calibri"/>
                <w:sz w:val="20"/>
                <w:szCs w:val="20"/>
                <w:lang w:eastAsia="en-GB"/>
              </w:rPr>
            </w:pPr>
            <w:r w:rsidRPr="00F83E34">
              <w:t>The KGFT</w:t>
            </w:r>
            <w:r>
              <w:t xml:space="preserve"> </w:t>
            </w:r>
            <w:r w:rsidRPr="00F83E34">
              <w:t>provides a clear and standardized classification system that defines which economic activities and investments qualify as environmentally sustainable or “green.” It offers guidance to investors, financial institutions, policymakers, and project developers on what constitutes green finance in Kenya. By establishing common definitions and criteria, the KGFT helps channel investments towards projects that contribute to climate mitigation, adaptation, and environmental sustainability, thereby promoting transparency, reducing greenwashing risks, and aligning Kenya’s financial sector with national climate goals and international best practices.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EBA1650" w:rsidR="00093CA9" w:rsidRDefault="0054643F"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5DED8321" w:rsidR="00093CA9" w:rsidRDefault="0066480D" w:rsidP="00093CA9">
            <w:r w:rsidRPr="0066480D">
              <w:t>The Taxonomy will be implemented in two phases. Initially, it will apply on a voluntary basis for eighteen (18) months beginning in April 2025, during which licensed banks and mortgage finance companies will have the opportunity to build internal capacity, align systems and make necessary adjustments in preparation towards mandatory application of the Taxonomy. From October 2026, the application of the Taxonomy will become mandatory.</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2D6C8EFA" w:rsidR="00093CA9" w:rsidRPr="00173D7C" w:rsidRDefault="0066480D" w:rsidP="00093CA9">
            <w:pPr>
              <w:rPr>
                <w:color w:val="000000" w:themeColor="text1"/>
              </w:rPr>
            </w:pPr>
            <w:r>
              <w:rPr>
                <w:color w:val="000000" w:themeColor="text1"/>
              </w:rPr>
              <w:t>2025</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lastRenderedPageBreak/>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419203F0" w:rsidR="00093CA9" w:rsidRPr="00587FAE" w:rsidRDefault="0066480D" w:rsidP="00093CA9">
            <w:pPr>
              <w:rPr>
                <w:color w:val="000000" w:themeColor="text1"/>
              </w:rPr>
            </w:pPr>
            <w:r>
              <w:rPr>
                <w:color w:val="000000" w:themeColor="text1"/>
              </w:rPr>
              <w:t xml:space="preserve">Refer to the response in 8 above. </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9E25110" w:rsidR="00093CA9" w:rsidRDefault="0022201D" w:rsidP="00093CA9">
            <w:r>
              <w:t>Governm</w:t>
            </w:r>
            <w:r w:rsidR="00C34336">
              <w:t>ent agency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9E50A41" w:rsidR="00093CA9" w:rsidRPr="006B7B0D" w:rsidRDefault="00C34336" w:rsidP="00093CA9">
            <w:r>
              <w:t>Central Bank of Kenya</w:t>
            </w:r>
            <w:r w:rsidR="00DD2C5D">
              <w:t xml:space="preserve"> (CBK)</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645F1DA" w:rsidR="00093CA9" w:rsidRPr="006B7B0D" w:rsidRDefault="00041949"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1326C45F" w:rsidR="00093CA9" w:rsidRDefault="00796ADA"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DC126D"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DC126D" w:rsidRDefault="00107CE2" w:rsidP="00DD3144">
            <w:pPr>
              <w:rPr>
                <w:lang w:val="fr-FR"/>
              </w:rPr>
            </w:pPr>
            <w:r w:rsidRPr="00DC126D">
              <w:rPr>
                <w:lang w:val="fr-FR"/>
              </w:rPr>
              <w:t>Minimum revenue (Enter minimum revenue)</w:t>
            </w:r>
          </w:p>
        </w:tc>
        <w:tc>
          <w:tcPr>
            <w:tcW w:w="4910" w:type="dxa"/>
            <w:gridSpan w:val="7"/>
            <w:shd w:val="clear" w:color="auto" w:fill="auto"/>
            <w:vAlign w:val="center"/>
          </w:tcPr>
          <w:p w14:paraId="2518BD70" w14:textId="77777777" w:rsidR="00524D54" w:rsidRPr="00DC126D" w:rsidRDefault="00524D54" w:rsidP="00DD3144">
            <w:pPr>
              <w:rPr>
                <w:lang w:val="fr-FR"/>
              </w:rPr>
            </w:pPr>
          </w:p>
        </w:tc>
      </w:tr>
      <w:tr w:rsidR="00524D54" w:rsidRPr="002A701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F83E34"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F83E34" w:rsidRDefault="004F276F" w:rsidP="00C37D48">
            <w:pPr>
              <w:rPr>
                <w:rFonts w:ascii="Calibri" w:hAnsi="Calibri" w:cs="Calibri"/>
                <w:lang w:val="fr-FR"/>
              </w:rPr>
            </w:pPr>
            <w:r w:rsidRPr="00F83E34">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F83E34" w:rsidRDefault="004F276F" w:rsidP="00C37D48">
            <w:pPr>
              <w:rPr>
                <w:rFonts w:ascii="Calibri" w:hAnsi="Calibri" w:cs="Calibri"/>
                <w:lang w:val="fr-FR"/>
              </w:rPr>
            </w:pPr>
          </w:p>
        </w:tc>
      </w:tr>
      <w:tr w:rsidR="004F276F" w:rsidRPr="002A701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F83E34"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F83E34" w:rsidRDefault="00C66EE0" w:rsidP="00610F28">
            <w:pPr>
              <w:rPr>
                <w:rFonts w:ascii="Calibri" w:hAnsi="Calibri" w:cs="Calibri"/>
                <w:lang w:val="fr-FR"/>
              </w:rPr>
            </w:pPr>
            <w:r w:rsidRPr="00F83E34">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F83E34" w:rsidRDefault="00C66EE0" w:rsidP="00610F28">
            <w:pPr>
              <w:rPr>
                <w:rFonts w:ascii="Calibri" w:hAnsi="Calibri" w:cs="Calibri"/>
                <w:lang w:val="fr-FR"/>
              </w:rPr>
            </w:pPr>
          </w:p>
        </w:tc>
      </w:tr>
      <w:tr w:rsidR="00241257" w:rsidRPr="002A701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F83E34"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F83E34" w:rsidRDefault="00092534" w:rsidP="00CF2E7C">
            <w:pPr>
              <w:rPr>
                <w:rFonts w:ascii="Calibri" w:hAnsi="Calibri" w:cs="Calibri"/>
                <w:lang w:val="fr-FR"/>
              </w:rPr>
            </w:pPr>
            <w:r w:rsidRPr="00F83E34">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F83E34" w:rsidRDefault="00092534" w:rsidP="00CF2E7C">
            <w:pPr>
              <w:rPr>
                <w:rFonts w:ascii="Calibri" w:hAnsi="Calibri" w:cs="Calibri"/>
                <w:lang w:val="fr-FR"/>
              </w:rPr>
            </w:pPr>
          </w:p>
        </w:tc>
      </w:tr>
      <w:tr w:rsidR="00092534" w:rsidRPr="002A701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1A3CC399" w:rsidR="00D4323A" w:rsidRPr="00CF2E7C" w:rsidRDefault="00FE0467"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28288B64" w:rsidR="00D4323A" w:rsidRPr="00CF2E7C" w:rsidRDefault="00FE0467"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367847C2" w:rsidR="00D4323A" w:rsidRPr="00CF2E7C" w:rsidRDefault="00FE0467"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FE0467" w:rsidRPr="009C4D10" w14:paraId="7CCA8B79" w14:textId="77777777" w:rsidTr="00493870">
        <w:trPr>
          <w:trHeight w:val="24"/>
        </w:trPr>
        <w:tc>
          <w:tcPr>
            <w:tcW w:w="1065" w:type="dxa"/>
            <w:vAlign w:val="center"/>
          </w:tcPr>
          <w:p w14:paraId="37C046FC" w14:textId="53C49594" w:rsidR="00FE0467" w:rsidRPr="00CF2E7C" w:rsidRDefault="00FE0467" w:rsidP="00FE0467">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FE0467" w:rsidRPr="00CF2E7C" w:rsidRDefault="00FE0467" w:rsidP="00FE0467">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FE0467" w:rsidRPr="00CF2E7C" w:rsidRDefault="00FE0467" w:rsidP="00FE0467">
            <w:pPr>
              <w:rPr>
                <w:rFonts w:ascii="Calibri" w:hAnsi="Calibri" w:cs="Calibri"/>
              </w:rPr>
            </w:pPr>
          </w:p>
        </w:tc>
        <w:tc>
          <w:tcPr>
            <w:tcW w:w="1455" w:type="dxa"/>
            <w:gridSpan w:val="2"/>
            <w:vAlign w:val="center"/>
          </w:tcPr>
          <w:p w14:paraId="4902C0E0" w14:textId="77777777" w:rsidR="00FE0467" w:rsidRPr="00CF2E7C" w:rsidRDefault="00FE0467" w:rsidP="00FE0467">
            <w:pPr>
              <w:rPr>
                <w:rFonts w:ascii="Calibri" w:hAnsi="Calibri" w:cs="Calibri"/>
              </w:rPr>
            </w:pPr>
          </w:p>
        </w:tc>
        <w:tc>
          <w:tcPr>
            <w:tcW w:w="1505" w:type="dxa"/>
          </w:tcPr>
          <w:p w14:paraId="09AE3F99" w14:textId="62DEA179" w:rsidR="00FE0467" w:rsidRPr="00CF2E7C" w:rsidRDefault="00FE0467" w:rsidP="00FE0467">
            <w:pPr>
              <w:rPr>
                <w:rFonts w:ascii="Calibri" w:hAnsi="Calibri" w:cs="Calibri"/>
              </w:rPr>
            </w:pPr>
            <w:r w:rsidRPr="0006369A">
              <w:rPr>
                <w:rFonts w:ascii="Calibri" w:hAnsi="Calibri" w:cs="Calibri"/>
              </w:rPr>
              <w:t>X</w:t>
            </w:r>
          </w:p>
        </w:tc>
      </w:tr>
      <w:tr w:rsidR="00FE0467" w:rsidRPr="009C4D10" w14:paraId="7E6D8DB7" w14:textId="77777777" w:rsidTr="00493870">
        <w:trPr>
          <w:trHeight w:val="24"/>
        </w:trPr>
        <w:tc>
          <w:tcPr>
            <w:tcW w:w="1065" w:type="dxa"/>
            <w:vAlign w:val="center"/>
          </w:tcPr>
          <w:p w14:paraId="01559852" w14:textId="4E391D88" w:rsidR="00FE0467" w:rsidRPr="00CF2E7C" w:rsidRDefault="00FE0467" w:rsidP="00FE0467">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FE0467" w:rsidRPr="00CF2E7C" w:rsidRDefault="00FE0467" w:rsidP="00FE0467">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FE0467" w:rsidRPr="00CF2E7C" w:rsidRDefault="00FE0467" w:rsidP="00FE0467">
            <w:pPr>
              <w:rPr>
                <w:rFonts w:ascii="Calibri" w:hAnsi="Calibri" w:cs="Calibri"/>
              </w:rPr>
            </w:pPr>
          </w:p>
        </w:tc>
        <w:tc>
          <w:tcPr>
            <w:tcW w:w="1455" w:type="dxa"/>
            <w:gridSpan w:val="2"/>
            <w:vAlign w:val="center"/>
          </w:tcPr>
          <w:p w14:paraId="6CA5E6D4" w14:textId="77777777" w:rsidR="00FE0467" w:rsidRPr="00CF2E7C" w:rsidRDefault="00FE0467" w:rsidP="00FE0467">
            <w:pPr>
              <w:rPr>
                <w:rFonts w:ascii="Calibri" w:hAnsi="Calibri" w:cs="Calibri"/>
              </w:rPr>
            </w:pPr>
          </w:p>
        </w:tc>
        <w:tc>
          <w:tcPr>
            <w:tcW w:w="1505" w:type="dxa"/>
          </w:tcPr>
          <w:p w14:paraId="3395370C" w14:textId="11E57AAC" w:rsidR="00FE0467" w:rsidRPr="00CF2E7C" w:rsidRDefault="00FE0467" w:rsidP="00FE0467">
            <w:pPr>
              <w:rPr>
                <w:rFonts w:ascii="Calibri" w:hAnsi="Calibri" w:cs="Calibri"/>
              </w:rPr>
            </w:pPr>
            <w:r w:rsidRPr="0006369A">
              <w:rPr>
                <w:rFonts w:ascii="Calibri" w:hAnsi="Calibri" w:cs="Calibri"/>
              </w:rPr>
              <w:t>X</w:t>
            </w:r>
          </w:p>
        </w:tc>
      </w:tr>
      <w:tr w:rsidR="00FE0467" w:rsidRPr="009C4D10" w14:paraId="79ED0E10" w14:textId="77777777" w:rsidTr="00493870">
        <w:trPr>
          <w:trHeight w:val="300"/>
        </w:trPr>
        <w:tc>
          <w:tcPr>
            <w:tcW w:w="1065" w:type="dxa"/>
            <w:vAlign w:val="center"/>
          </w:tcPr>
          <w:p w14:paraId="4BE294D3" w14:textId="36E58011" w:rsidR="00FE0467" w:rsidRPr="00CF2E7C" w:rsidRDefault="00FE0467" w:rsidP="00FE0467">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FE0467" w:rsidRPr="00CF2E7C" w:rsidRDefault="00FE0467" w:rsidP="00FE0467">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FE0467" w:rsidRPr="00CF2E7C" w:rsidRDefault="00FE0467" w:rsidP="00FE0467">
            <w:pPr>
              <w:rPr>
                <w:rFonts w:ascii="Calibri" w:hAnsi="Calibri" w:cs="Calibri"/>
              </w:rPr>
            </w:pPr>
          </w:p>
        </w:tc>
        <w:tc>
          <w:tcPr>
            <w:tcW w:w="1455" w:type="dxa"/>
            <w:gridSpan w:val="2"/>
            <w:vAlign w:val="center"/>
          </w:tcPr>
          <w:p w14:paraId="4035B265" w14:textId="77777777" w:rsidR="00FE0467" w:rsidRPr="00CF2E7C" w:rsidRDefault="00FE0467" w:rsidP="00FE0467">
            <w:pPr>
              <w:rPr>
                <w:rFonts w:ascii="Calibri" w:hAnsi="Calibri" w:cs="Calibri"/>
              </w:rPr>
            </w:pPr>
          </w:p>
        </w:tc>
        <w:tc>
          <w:tcPr>
            <w:tcW w:w="1505" w:type="dxa"/>
          </w:tcPr>
          <w:p w14:paraId="6709B18B" w14:textId="2B9FD88D" w:rsidR="00FE0467" w:rsidRPr="00CF2E7C" w:rsidRDefault="00FE0467" w:rsidP="00FE0467">
            <w:pPr>
              <w:rPr>
                <w:rFonts w:ascii="Calibri" w:hAnsi="Calibri" w:cs="Calibri"/>
              </w:rPr>
            </w:pPr>
            <w:r w:rsidRPr="0006369A">
              <w:rPr>
                <w:rFonts w:ascii="Calibri" w:hAnsi="Calibri" w:cs="Calibri"/>
              </w:rPr>
              <w:t>X</w:t>
            </w:r>
          </w:p>
        </w:tc>
      </w:tr>
      <w:tr w:rsidR="00FE0467" w:rsidRPr="009C4D10" w14:paraId="6E1F1A41" w14:textId="77777777" w:rsidTr="00493870">
        <w:trPr>
          <w:trHeight w:val="24"/>
        </w:trPr>
        <w:tc>
          <w:tcPr>
            <w:tcW w:w="1065" w:type="dxa"/>
            <w:vAlign w:val="center"/>
          </w:tcPr>
          <w:p w14:paraId="16418396" w14:textId="4F23F845" w:rsidR="00FE0467" w:rsidRPr="00CF2E7C" w:rsidRDefault="00FE0467" w:rsidP="00FE0467">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FE0467" w:rsidRPr="00CF2E7C" w:rsidRDefault="00FE0467" w:rsidP="00FE0467">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FE0467" w:rsidRPr="00CF2E7C" w:rsidRDefault="00FE0467" w:rsidP="00FE0467">
            <w:pPr>
              <w:rPr>
                <w:rFonts w:ascii="Calibri" w:hAnsi="Calibri" w:cs="Calibri"/>
              </w:rPr>
            </w:pPr>
          </w:p>
        </w:tc>
        <w:tc>
          <w:tcPr>
            <w:tcW w:w="1455" w:type="dxa"/>
            <w:gridSpan w:val="2"/>
            <w:vAlign w:val="center"/>
          </w:tcPr>
          <w:p w14:paraId="22BF6C29" w14:textId="77777777" w:rsidR="00FE0467" w:rsidRPr="00CF2E7C" w:rsidRDefault="00FE0467" w:rsidP="00FE0467">
            <w:pPr>
              <w:rPr>
                <w:rFonts w:ascii="Calibri" w:hAnsi="Calibri" w:cs="Calibri"/>
              </w:rPr>
            </w:pPr>
          </w:p>
        </w:tc>
        <w:tc>
          <w:tcPr>
            <w:tcW w:w="1505" w:type="dxa"/>
          </w:tcPr>
          <w:p w14:paraId="24A5223C" w14:textId="2E435850" w:rsidR="00FE0467" w:rsidRPr="00CF2E7C" w:rsidRDefault="00FE0467" w:rsidP="00FE0467">
            <w:pPr>
              <w:rPr>
                <w:rFonts w:ascii="Calibri" w:hAnsi="Calibri" w:cs="Calibri"/>
              </w:rPr>
            </w:pPr>
            <w:r w:rsidRPr="0006369A">
              <w:rPr>
                <w:rFonts w:ascii="Calibri" w:hAnsi="Calibri" w:cs="Calibri"/>
              </w:rPr>
              <w:t>X</w:t>
            </w:r>
          </w:p>
        </w:tc>
      </w:tr>
      <w:tr w:rsidR="00FE0467" w:rsidRPr="009C4D10" w14:paraId="719820F8" w14:textId="77777777" w:rsidTr="00493870">
        <w:trPr>
          <w:trHeight w:val="300"/>
        </w:trPr>
        <w:tc>
          <w:tcPr>
            <w:tcW w:w="1065" w:type="dxa"/>
            <w:vAlign w:val="center"/>
          </w:tcPr>
          <w:p w14:paraId="3A3F343D" w14:textId="5FF435E2" w:rsidR="00FE0467" w:rsidRPr="00CF2E7C" w:rsidRDefault="00FE0467" w:rsidP="00FE0467">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FE0467" w:rsidRPr="00CF2E7C" w:rsidRDefault="00FE0467" w:rsidP="00FE0467">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FE0467" w:rsidRPr="00CF2E7C" w:rsidRDefault="00FE0467" w:rsidP="00FE0467">
            <w:pPr>
              <w:rPr>
                <w:rFonts w:ascii="Calibri" w:hAnsi="Calibri" w:cs="Calibri"/>
              </w:rPr>
            </w:pPr>
          </w:p>
        </w:tc>
        <w:tc>
          <w:tcPr>
            <w:tcW w:w="1455" w:type="dxa"/>
            <w:gridSpan w:val="2"/>
            <w:vAlign w:val="center"/>
          </w:tcPr>
          <w:p w14:paraId="4E9DEEA5" w14:textId="77777777" w:rsidR="00FE0467" w:rsidRPr="00CF2E7C" w:rsidRDefault="00FE0467" w:rsidP="00FE0467">
            <w:pPr>
              <w:rPr>
                <w:rFonts w:ascii="Calibri" w:hAnsi="Calibri" w:cs="Calibri"/>
              </w:rPr>
            </w:pPr>
          </w:p>
        </w:tc>
        <w:tc>
          <w:tcPr>
            <w:tcW w:w="1505" w:type="dxa"/>
          </w:tcPr>
          <w:p w14:paraId="1BD9121A" w14:textId="689FCCA7" w:rsidR="00FE0467" w:rsidRPr="00CF2E7C" w:rsidRDefault="00FE0467" w:rsidP="00FE0467">
            <w:pPr>
              <w:rPr>
                <w:rFonts w:ascii="Calibri" w:hAnsi="Calibri" w:cs="Calibri"/>
              </w:rPr>
            </w:pPr>
            <w:r w:rsidRPr="0006369A">
              <w:rPr>
                <w:rFonts w:ascii="Calibri" w:hAnsi="Calibri" w:cs="Calibri"/>
              </w:rPr>
              <w:t>X</w:t>
            </w:r>
          </w:p>
        </w:tc>
      </w:tr>
      <w:tr w:rsidR="00FE0467" w:rsidRPr="009C4D10" w14:paraId="17DAFD7B" w14:textId="77777777" w:rsidTr="00493870">
        <w:trPr>
          <w:trHeight w:val="300"/>
        </w:trPr>
        <w:tc>
          <w:tcPr>
            <w:tcW w:w="1065" w:type="dxa"/>
            <w:vAlign w:val="center"/>
          </w:tcPr>
          <w:p w14:paraId="7435CCC4" w14:textId="7751F044" w:rsidR="00FE0467" w:rsidRPr="00CF2E7C" w:rsidRDefault="00FE0467" w:rsidP="00FE0467">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FE0467" w:rsidRPr="00CF2E7C" w:rsidRDefault="00FE0467" w:rsidP="00FE0467">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
          <w:p w14:paraId="6C322503" w14:textId="77777777" w:rsidR="00FE0467" w:rsidRPr="00CF2E7C" w:rsidRDefault="00FE0467" w:rsidP="00FE0467">
            <w:pPr>
              <w:rPr>
                <w:rFonts w:ascii="Calibri" w:hAnsi="Calibri" w:cs="Calibri"/>
              </w:rPr>
            </w:pPr>
          </w:p>
        </w:tc>
        <w:tc>
          <w:tcPr>
            <w:tcW w:w="1455" w:type="dxa"/>
            <w:gridSpan w:val="2"/>
            <w:vAlign w:val="center"/>
          </w:tcPr>
          <w:p w14:paraId="5AC2C5A5" w14:textId="77777777" w:rsidR="00FE0467" w:rsidRPr="00CF2E7C" w:rsidRDefault="00FE0467" w:rsidP="00FE0467">
            <w:pPr>
              <w:rPr>
                <w:rFonts w:ascii="Calibri" w:hAnsi="Calibri" w:cs="Calibri"/>
              </w:rPr>
            </w:pPr>
          </w:p>
        </w:tc>
        <w:tc>
          <w:tcPr>
            <w:tcW w:w="1505" w:type="dxa"/>
          </w:tcPr>
          <w:p w14:paraId="7D2537CF" w14:textId="557B0978" w:rsidR="00FE0467" w:rsidRPr="00CF2E7C" w:rsidRDefault="00FE0467" w:rsidP="00FE0467">
            <w:pPr>
              <w:rPr>
                <w:rFonts w:ascii="Calibri" w:hAnsi="Calibri" w:cs="Calibri"/>
              </w:rPr>
            </w:pPr>
            <w:r w:rsidRPr="0006369A">
              <w:rPr>
                <w:rFonts w:ascii="Calibri" w:hAnsi="Calibri" w:cs="Calibri"/>
              </w:rPr>
              <w:t>X</w:t>
            </w:r>
          </w:p>
        </w:tc>
      </w:tr>
      <w:tr w:rsidR="00FE0467" w:rsidRPr="009C4D10" w14:paraId="79E37C47" w14:textId="77777777" w:rsidTr="00493870">
        <w:trPr>
          <w:trHeight w:val="300"/>
        </w:trPr>
        <w:tc>
          <w:tcPr>
            <w:tcW w:w="1065" w:type="dxa"/>
            <w:vAlign w:val="center"/>
          </w:tcPr>
          <w:p w14:paraId="473B2622" w14:textId="38397B39" w:rsidR="00FE0467" w:rsidRPr="00CF2E7C" w:rsidRDefault="00FE0467" w:rsidP="00FE0467">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FE0467" w:rsidRPr="00CF2E7C" w:rsidRDefault="00FE0467" w:rsidP="00FE046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FE0467" w:rsidRPr="00CF2E7C" w:rsidRDefault="00FE0467" w:rsidP="00FE0467">
            <w:pPr>
              <w:rPr>
                <w:rFonts w:ascii="Calibri" w:hAnsi="Calibri" w:cs="Calibri"/>
              </w:rPr>
            </w:pPr>
          </w:p>
        </w:tc>
        <w:tc>
          <w:tcPr>
            <w:tcW w:w="1455" w:type="dxa"/>
            <w:gridSpan w:val="2"/>
            <w:vAlign w:val="center"/>
          </w:tcPr>
          <w:p w14:paraId="1D284466" w14:textId="77777777" w:rsidR="00FE0467" w:rsidRPr="00CF2E7C" w:rsidRDefault="00FE0467" w:rsidP="00FE0467">
            <w:pPr>
              <w:rPr>
                <w:rFonts w:ascii="Calibri" w:hAnsi="Calibri" w:cs="Calibri"/>
              </w:rPr>
            </w:pPr>
          </w:p>
        </w:tc>
        <w:tc>
          <w:tcPr>
            <w:tcW w:w="1505" w:type="dxa"/>
          </w:tcPr>
          <w:p w14:paraId="2CD4C703" w14:textId="6C272286" w:rsidR="00FE0467" w:rsidRPr="00CF2E7C" w:rsidRDefault="00FE0467" w:rsidP="00FE0467">
            <w:pPr>
              <w:rPr>
                <w:rFonts w:ascii="Calibri" w:hAnsi="Calibri" w:cs="Calibri"/>
              </w:rPr>
            </w:pPr>
            <w:r w:rsidRPr="0006369A">
              <w:rPr>
                <w:rFonts w:ascii="Calibri" w:hAnsi="Calibri" w:cs="Calibri"/>
              </w:rPr>
              <w:t>X</w:t>
            </w:r>
          </w:p>
        </w:tc>
      </w:tr>
      <w:tr w:rsidR="00FE0467" w:rsidRPr="009C4D10" w14:paraId="32DC1CDD" w14:textId="77777777" w:rsidTr="00493870">
        <w:trPr>
          <w:trHeight w:val="300"/>
        </w:trPr>
        <w:tc>
          <w:tcPr>
            <w:tcW w:w="1065" w:type="dxa"/>
            <w:vAlign w:val="center"/>
          </w:tcPr>
          <w:p w14:paraId="2723A6DB" w14:textId="67A7AD21" w:rsidR="00FE0467" w:rsidRPr="00CF2E7C" w:rsidRDefault="00FE0467" w:rsidP="00FE0467">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FE0467" w:rsidRPr="00CF2E7C" w:rsidRDefault="00FE0467" w:rsidP="00FE0467">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FE0467" w:rsidRPr="00CF2E7C" w:rsidRDefault="00FE0467" w:rsidP="00FE0467">
            <w:pPr>
              <w:rPr>
                <w:rFonts w:ascii="Calibri" w:hAnsi="Calibri" w:cs="Calibri"/>
              </w:rPr>
            </w:pPr>
          </w:p>
        </w:tc>
        <w:tc>
          <w:tcPr>
            <w:tcW w:w="1455" w:type="dxa"/>
            <w:gridSpan w:val="2"/>
            <w:vAlign w:val="center"/>
          </w:tcPr>
          <w:p w14:paraId="5A7414BC" w14:textId="77777777" w:rsidR="00FE0467" w:rsidRPr="00CF2E7C" w:rsidRDefault="00FE0467" w:rsidP="00FE0467">
            <w:pPr>
              <w:rPr>
                <w:rFonts w:ascii="Calibri" w:hAnsi="Calibri" w:cs="Calibri"/>
              </w:rPr>
            </w:pPr>
          </w:p>
        </w:tc>
        <w:tc>
          <w:tcPr>
            <w:tcW w:w="1505" w:type="dxa"/>
          </w:tcPr>
          <w:p w14:paraId="324C4411" w14:textId="34645808" w:rsidR="00FE0467" w:rsidRPr="00CF2E7C" w:rsidRDefault="00FE0467" w:rsidP="00FE0467">
            <w:pPr>
              <w:rPr>
                <w:rFonts w:ascii="Calibri" w:hAnsi="Calibri" w:cs="Calibri"/>
              </w:rPr>
            </w:pPr>
            <w:r w:rsidRPr="0006369A">
              <w:rPr>
                <w:rFonts w:ascii="Calibri" w:hAnsi="Calibri" w:cs="Calibri"/>
              </w:rPr>
              <w:t>X</w:t>
            </w:r>
          </w:p>
        </w:tc>
      </w:tr>
      <w:tr w:rsidR="00FE0467" w:rsidRPr="009C4D10" w14:paraId="719D5881" w14:textId="77777777" w:rsidTr="00493870">
        <w:trPr>
          <w:trHeight w:val="24"/>
        </w:trPr>
        <w:tc>
          <w:tcPr>
            <w:tcW w:w="1065" w:type="dxa"/>
            <w:vAlign w:val="center"/>
          </w:tcPr>
          <w:p w14:paraId="414C1836" w14:textId="32974EF8" w:rsidR="00FE0467" w:rsidRPr="00CF2E7C" w:rsidRDefault="00FE0467" w:rsidP="00FE0467">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FE0467" w:rsidRPr="00CF2E7C" w:rsidRDefault="00FE0467" w:rsidP="00FE0467">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FE0467" w:rsidRPr="00CF2E7C" w:rsidRDefault="00FE0467" w:rsidP="00FE0467">
            <w:pPr>
              <w:rPr>
                <w:rFonts w:ascii="Calibri" w:hAnsi="Calibri" w:cs="Calibri"/>
              </w:rPr>
            </w:pPr>
          </w:p>
        </w:tc>
        <w:tc>
          <w:tcPr>
            <w:tcW w:w="1455" w:type="dxa"/>
            <w:gridSpan w:val="2"/>
            <w:vAlign w:val="center"/>
          </w:tcPr>
          <w:p w14:paraId="52DD1FFC" w14:textId="77777777" w:rsidR="00FE0467" w:rsidRPr="00CF2E7C" w:rsidRDefault="00FE0467" w:rsidP="00FE0467">
            <w:pPr>
              <w:rPr>
                <w:rFonts w:ascii="Calibri" w:hAnsi="Calibri" w:cs="Calibri"/>
              </w:rPr>
            </w:pPr>
          </w:p>
        </w:tc>
        <w:tc>
          <w:tcPr>
            <w:tcW w:w="1505" w:type="dxa"/>
          </w:tcPr>
          <w:p w14:paraId="0820E928" w14:textId="0891ED5F" w:rsidR="00FE0467" w:rsidRPr="00CF2E7C" w:rsidRDefault="00FE0467" w:rsidP="00FE0467">
            <w:pPr>
              <w:rPr>
                <w:rFonts w:ascii="Calibri" w:hAnsi="Calibri" w:cs="Calibri"/>
              </w:rPr>
            </w:pPr>
            <w:r w:rsidRPr="0006369A">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199BB6CC" w:rsidR="00DD292A" w:rsidRPr="00CF2E7C" w:rsidRDefault="00FE0467" w:rsidP="00CF2E7C">
            <w:pPr>
              <w:rPr>
                <w:rFonts w:ascii="Calibri" w:hAnsi="Calibri" w:cs="Calibri"/>
              </w:rPr>
            </w:pPr>
            <w:r>
              <w:rPr>
                <w:rFonts w:ascii="Calibri" w:hAnsi="Calibri" w:cs="Calibri"/>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FE0467" w:rsidRPr="009C4D10" w14:paraId="7A0CC864" w14:textId="77777777" w:rsidTr="00F54EF1">
        <w:trPr>
          <w:trHeight w:val="35"/>
        </w:trPr>
        <w:tc>
          <w:tcPr>
            <w:tcW w:w="1065" w:type="dxa"/>
            <w:vAlign w:val="center"/>
          </w:tcPr>
          <w:p w14:paraId="62BA47E6" w14:textId="3BB46012" w:rsidR="00FE0467" w:rsidRPr="00CF2E7C" w:rsidRDefault="00FE0467" w:rsidP="00FE0467">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FE0467" w:rsidRPr="00CF2E7C" w:rsidRDefault="00FE0467" w:rsidP="00FE0467">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FE0467" w:rsidRPr="00CF2E7C" w:rsidRDefault="00FE0467" w:rsidP="00FE0467">
            <w:pPr>
              <w:rPr>
                <w:rFonts w:ascii="Calibri" w:hAnsi="Calibri" w:cs="Calibri"/>
              </w:rPr>
            </w:pPr>
          </w:p>
        </w:tc>
        <w:tc>
          <w:tcPr>
            <w:tcW w:w="1455" w:type="dxa"/>
            <w:gridSpan w:val="2"/>
            <w:vAlign w:val="center"/>
          </w:tcPr>
          <w:p w14:paraId="59824F78" w14:textId="77777777" w:rsidR="00FE0467" w:rsidRPr="00CF2E7C" w:rsidRDefault="00FE0467" w:rsidP="00FE0467">
            <w:pPr>
              <w:rPr>
                <w:rFonts w:ascii="Calibri" w:hAnsi="Calibri" w:cs="Calibri"/>
              </w:rPr>
            </w:pPr>
          </w:p>
        </w:tc>
        <w:tc>
          <w:tcPr>
            <w:tcW w:w="1505" w:type="dxa"/>
          </w:tcPr>
          <w:p w14:paraId="772FA653" w14:textId="2F19BF06" w:rsidR="00FE0467" w:rsidRPr="00CF2E7C" w:rsidRDefault="00FE0467" w:rsidP="00FE0467">
            <w:pPr>
              <w:rPr>
                <w:rFonts w:ascii="Calibri" w:hAnsi="Calibri" w:cs="Calibri"/>
              </w:rPr>
            </w:pPr>
            <w:r w:rsidRPr="007B2BDB">
              <w:rPr>
                <w:rFonts w:ascii="Calibri" w:hAnsi="Calibri" w:cs="Calibri"/>
              </w:rPr>
              <w:t>X</w:t>
            </w:r>
          </w:p>
        </w:tc>
      </w:tr>
      <w:tr w:rsidR="00FE0467" w:rsidRPr="009C4D10" w14:paraId="16E91DFA" w14:textId="77777777" w:rsidTr="00F54EF1">
        <w:trPr>
          <w:trHeight w:val="35"/>
        </w:trPr>
        <w:tc>
          <w:tcPr>
            <w:tcW w:w="1065" w:type="dxa"/>
            <w:vAlign w:val="center"/>
          </w:tcPr>
          <w:p w14:paraId="5770A979" w14:textId="3E8A8F56" w:rsidR="00FE0467" w:rsidRPr="00CF2E7C" w:rsidRDefault="00FE0467" w:rsidP="00FE0467">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FE0467" w:rsidRPr="00CF2E7C" w:rsidRDefault="00FE0467" w:rsidP="00FE0467">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FE0467" w:rsidRPr="00CF2E7C" w:rsidRDefault="00FE0467" w:rsidP="00FE0467">
            <w:pPr>
              <w:rPr>
                <w:rFonts w:ascii="Calibri" w:hAnsi="Calibri" w:cs="Calibri"/>
              </w:rPr>
            </w:pPr>
          </w:p>
        </w:tc>
        <w:tc>
          <w:tcPr>
            <w:tcW w:w="1455" w:type="dxa"/>
            <w:gridSpan w:val="2"/>
            <w:vAlign w:val="center"/>
          </w:tcPr>
          <w:p w14:paraId="4FF5C987" w14:textId="77777777" w:rsidR="00FE0467" w:rsidRPr="00CF2E7C" w:rsidRDefault="00FE0467" w:rsidP="00FE0467">
            <w:pPr>
              <w:rPr>
                <w:rFonts w:ascii="Calibri" w:hAnsi="Calibri" w:cs="Calibri"/>
              </w:rPr>
            </w:pPr>
          </w:p>
        </w:tc>
        <w:tc>
          <w:tcPr>
            <w:tcW w:w="1505" w:type="dxa"/>
          </w:tcPr>
          <w:p w14:paraId="2341305D" w14:textId="09C2251F" w:rsidR="00FE0467" w:rsidRPr="00CF2E7C" w:rsidRDefault="00FE0467" w:rsidP="00FE0467">
            <w:pPr>
              <w:rPr>
                <w:rFonts w:ascii="Calibri" w:hAnsi="Calibri" w:cs="Calibri"/>
              </w:rPr>
            </w:pPr>
            <w:r w:rsidRPr="007B2BDB">
              <w:rPr>
                <w:rFonts w:ascii="Calibri" w:hAnsi="Calibri" w:cs="Calibri"/>
              </w:rPr>
              <w:t>X</w:t>
            </w:r>
          </w:p>
        </w:tc>
      </w:tr>
      <w:tr w:rsidR="00FE0467" w:rsidRPr="009C4D10" w14:paraId="6EA2AFE0" w14:textId="77777777" w:rsidTr="00F54EF1">
        <w:trPr>
          <w:trHeight w:val="35"/>
        </w:trPr>
        <w:tc>
          <w:tcPr>
            <w:tcW w:w="1065" w:type="dxa"/>
            <w:vAlign w:val="center"/>
          </w:tcPr>
          <w:p w14:paraId="082FD086" w14:textId="0D756AE9" w:rsidR="00FE0467" w:rsidRPr="00CF2E7C" w:rsidRDefault="00FE0467" w:rsidP="00FE0467">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FE0467" w:rsidRPr="00CF2E7C" w:rsidRDefault="00FE0467" w:rsidP="00FE0467">
            <w:pPr>
              <w:rPr>
                <w:rFonts w:ascii="Calibri" w:hAnsi="Calibri" w:cs="Calibri"/>
              </w:rPr>
            </w:pPr>
            <w:r w:rsidRPr="00CF2E7C">
              <w:rPr>
                <w:rFonts w:ascii="Calibri" w:hAnsi="Calibri" w:cs="Calibri"/>
              </w:rPr>
              <w:t>Asset Managers</w:t>
            </w:r>
          </w:p>
        </w:tc>
        <w:tc>
          <w:tcPr>
            <w:tcW w:w="1456" w:type="dxa"/>
            <w:vAlign w:val="center"/>
          </w:tcPr>
          <w:p w14:paraId="3BA0C0E8" w14:textId="77777777" w:rsidR="00FE0467" w:rsidRPr="00CF2E7C" w:rsidRDefault="00FE0467" w:rsidP="00FE0467">
            <w:pPr>
              <w:rPr>
                <w:rFonts w:ascii="Calibri" w:hAnsi="Calibri" w:cs="Calibri"/>
              </w:rPr>
            </w:pPr>
          </w:p>
        </w:tc>
        <w:tc>
          <w:tcPr>
            <w:tcW w:w="1455" w:type="dxa"/>
            <w:gridSpan w:val="2"/>
            <w:vAlign w:val="center"/>
          </w:tcPr>
          <w:p w14:paraId="21154B2A" w14:textId="77777777" w:rsidR="00FE0467" w:rsidRPr="00CF2E7C" w:rsidRDefault="00FE0467" w:rsidP="00FE0467">
            <w:pPr>
              <w:rPr>
                <w:rFonts w:ascii="Calibri" w:hAnsi="Calibri" w:cs="Calibri"/>
              </w:rPr>
            </w:pPr>
          </w:p>
        </w:tc>
        <w:tc>
          <w:tcPr>
            <w:tcW w:w="1505" w:type="dxa"/>
          </w:tcPr>
          <w:p w14:paraId="48F15DA7" w14:textId="7816C4DD" w:rsidR="00FE0467" w:rsidRPr="00CF2E7C" w:rsidRDefault="00FE0467" w:rsidP="00FE0467">
            <w:pPr>
              <w:rPr>
                <w:rFonts w:ascii="Calibri" w:hAnsi="Calibri" w:cs="Calibri"/>
              </w:rPr>
            </w:pPr>
            <w:r w:rsidRPr="007B2BDB">
              <w:rPr>
                <w:rFonts w:ascii="Calibri" w:hAnsi="Calibri" w:cs="Calibri"/>
              </w:rPr>
              <w:t>X</w:t>
            </w:r>
          </w:p>
        </w:tc>
      </w:tr>
      <w:tr w:rsidR="00FE0467" w:rsidRPr="009C4D10" w14:paraId="33CFEA62" w14:textId="77777777" w:rsidTr="00F54EF1">
        <w:trPr>
          <w:trHeight w:val="35"/>
        </w:trPr>
        <w:tc>
          <w:tcPr>
            <w:tcW w:w="1065" w:type="dxa"/>
            <w:vAlign w:val="center"/>
          </w:tcPr>
          <w:p w14:paraId="724206E7" w14:textId="61AEAC7E" w:rsidR="00FE0467" w:rsidRPr="00CF2E7C" w:rsidRDefault="00FE0467" w:rsidP="00FE0467">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FE0467" w:rsidRPr="00CF2E7C" w:rsidRDefault="00FE0467" w:rsidP="00FE0467">
            <w:pPr>
              <w:rPr>
                <w:rFonts w:ascii="Calibri" w:hAnsi="Calibri" w:cs="Calibri"/>
              </w:rPr>
            </w:pPr>
            <w:r w:rsidRPr="00CF2E7C">
              <w:rPr>
                <w:rFonts w:ascii="Calibri" w:hAnsi="Calibri" w:cs="Calibri"/>
              </w:rPr>
              <w:t>Pension Funds</w:t>
            </w:r>
          </w:p>
        </w:tc>
        <w:tc>
          <w:tcPr>
            <w:tcW w:w="1456" w:type="dxa"/>
            <w:vAlign w:val="center"/>
          </w:tcPr>
          <w:p w14:paraId="7A479C51" w14:textId="77777777" w:rsidR="00FE0467" w:rsidRPr="00CF2E7C" w:rsidRDefault="00FE0467" w:rsidP="00FE0467">
            <w:pPr>
              <w:rPr>
                <w:rFonts w:ascii="Calibri" w:hAnsi="Calibri" w:cs="Calibri"/>
              </w:rPr>
            </w:pPr>
          </w:p>
        </w:tc>
        <w:tc>
          <w:tcPr>
            <w:tcW w:w="1455" w:type="dxa"/>
            <w:gridSpan w:val="2"/>
            <w:vAlign w:val="center"/>
          </w:tcPr>
          <w:p w14:paraId="2844CBF5" w14:textId="77777777" w:rsidR="00FE0467" w:rsidRPr="00CF2E7C" w:rsidRDefault="00FE0467" w:rsidP="00FE0467">
            <w:pPr>
              <w:rPr>
                <w:rFonts w:ascii="Calibri" w:hAnsi="Calibri" w:cs="Calibri"/>
              </w:rPr>
            </w:pPr>
          </w:p>
        </w:tc>
        <w:tc>
          <w:tcPr>
            <w:tcW w:w="1505" w:type="dxa"/>
          </w:tcPr>
          <w:p w14:paraId="72514BA5" w14:textId="1C8B51BE" w:rsidR="00FE0467" w:rsidRPr="00CF2E7C" w:rsidRDefault="00FE0467" w:rsidP="00FE0467">
            <w:pPr>
              <w:rPr>
                <w:rFonts w:ascii="Calibri" w:hAnsi="Calibri" w:cs="Calibri"/>
              </w:rPr>
            </w:pPr>
            <w:r w:rsidRPr="007B2BDB">
              <w:rPr>
                <w:rFonts w:ascii="Calibri" w:hAnsi="Calibri" w:cs="Calibri"/>
              </w:rPr>
              <w:t>X</w:t>
            </w:r>
          </w:p>
        </w:tc>
      </w:tr>
      <w:tr w:rsidR="00FE0467" w:rsidRPr="009C4D10" w14:paraId="7B9E143E" w14:textId="77777777" w:rsidTr="00F54EF1">
        <w:trPr>
          <w:trHeight w:val="35"/>
        </w:trPr>
        <w:tc>
          <w:tcPr>
            <w:tcW w:w="1065" w:type="dxa"/>
            <w:vAlign w:val="center"/>
          </w:tcPr>
          <w:p w14:paraId="4A5F8BBD" w14:textId="56EA27A6" w:rsidR="00FE0467" w:rsidRPr="00CF2E7C" w:rsidRDefault="00FE0467" w:rsidP="00FE0467">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FE0467" w:rsidRPr="00CF2E7C" w:rsidRDefault="00FE0467" w:rsidP="00FE0467">
            <w:pPr>
              <w:rPr>
                <w:rFonts w:ascii="Calibri" w:hAnsi="Calibri" w:cs="Calibri"/>
              </w:rPr>
            </w:pPr>
            <w:r w:rsidRPr="00CF2E7C">
              <w:rPr>
                <w:rFonts w:ascii="Calibri" w:hAnsi="Calibri" w:cs="Calibri"/>
              </w:rPr>
              <w:t>Other</w:t>
            </w:r>
          </w:p>
        </w:tc>
        <w:tc>
          <w:tcPr>
            <w:tcW w:w="1456" w:type="dxa"/>
            <w:vAlign w:val="center"/>
          </w:tcPr>
          <w:p w14:paraId="3C341D29" w14:textId="77777777" w:rsidR="00FE0467" w:rsidRPr="00CF2E7C" w:rsidRDefault="00FE0467" w:rsidP="00FE0467">
            <w:pPr>
              <w:rPr>
                <w:rFonts w:ascii="Calibri" w:hAnsi="Calibri" w:cs="Calibri"/>
              </w:rPr>
            </w:pPr>
          </w:p>
        </w:tc>
        <w:tc>
          <w:tcPr>
            <w:tcW w:w="1455" w:type="dxa"/>
            <w:gridSpan w:val="2"/>
            <w:vAlign w:val="center"/>
          </w:tcPr>
          <w:p w14:paraId="364F7D9F" w14:textId="77777777" w:rsidR="00FE0467" w:rsidRPr="00CF2E7C" w:rsidRDefault="00FE0467" w:rsidP="00FE0467">
            <w:pPr>
              <w:rPr>
                <w:rFonts w:ascii="Calibri" w:hAnsi="Calibri" w:cs="Calibri"/>
              </w:rPr>
            </w:pPr>
          </w:p>
        </w:tc>
        <w:tc>
          <w:tcPr>
            <w:tcW w:w="1505" w:type="dxa"/>
          </w:tcPr>
          <w:p w14:paraId="2292FA6E" w14:textId="27CB9874" w:rsidR="00FE0467" w:rsidRPr="00CF2E7C" w:rsidRDefault="00FE0467" w:rsidP="00FE0467">
            <w:pPr>
              <w:rPr>
                <w:rFonts w:ascii="Calibri" w:hAnsi="Calibri" w:cs="Calibri"/>
              </w:rPr>
            </w:pPr>
            <w:r w:rsidRPr="007B2BDB">
              <w:rPr>
                <w:rFonts w:ascii="Calibri" w:hAnsi="Calibri" w:cs="Calibri"/>
              </w:rP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7E0705" w:rsidRPr="009C4D10" w14:paraId="4C98748D" w14:textId="77777777" w:rsidTr="007E052F">
        <w:trPr>
          <w:trHeight w:val="22"/>
        </w:trPr>
        <w:tc>
          <w:tcPr>
            <w:tcW w:w="1065" w:type="dxa"/>
            <w:vAlign w:val="center"/>
          </w:tcPr>
          <w:p w14:paraId="41CD655E" w14:textId="7817C6ED" w:rsidR="007E0705" w:rsidRPr="00CF2E7C" w:rsidRDefault="007E0705" w:rsidP="007E0705">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7E0705" w:rsidRPr="00CF2E7C" w:rsidRDefault="007E0705" w:rsidP="007E0705">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7E0705" w:rsidRPr="00CF2E7C" w:rsidRDefault="007E0705" w:rsidP="007E0705">
            <w:pPr>
              <w:rPr>
                <w:rFonts w:ascii="Calibri" w:hAnsi="Calibri" w:cs="Calibri"/>
              </w:rPr>
            </w:pPr>
          </w:p>
        </w:tc>
        <w:tc>
          <w:tcPr>
            <w:tcW w:w="1455" w:type="dxa"/>
            <w:gridSpan w:val="2"/>
            <w:vAlign w:val="center"/>
          </w:tcPr>
          <w:p w14:paraId="0E4C173F" w14:textId="77777777" w:rsidR="007E0705" w:rsidRPr="00CF2E7C" w:rsidRDefault="007E0705" w:rsidP="007E0705">
            <w:pPr>
              <w:rPr>
                <w:rFonts w:ascii="Calibri" w:hAnsi="Calibri" w:cs="Calibri"/>
              </w:rPr>
            </w:pPr>
          </w:p>
        </w:tc>
        <w:tc>
          <w:tcPr>
            <w:tcW w:w="1505" w:type="dxa"/>
          </w:tcPr>
          <w:p w14:paraId="18248895" w14:textId="07278350" w:rsidR="007E0705" w:rsidRPr="00CF2E7C" w:rsidRDefault="007E0705" w:rsidP="007E0705">
            <w:pPr>
              <w:rPr>
                <w:rFonts w:ascii="Calibri" w:hAnsi="Calibri" w:cs="Calibri"/>
              </w:rPr>
            </w:pPr>
            <w:r w:rsidRPr="00BC06A0">
              <w:rPr>
                <w:rFonts w:ascii="Calibri" w:hAnsi="Calibri" w:cs="Calibri"/>
              </w:rPr>
              <w:t>X</w:t>
            </w:r>
          </w:p>
        </w:tc>
      </w:tr>
      <w:tr w:rsidR="007E0705" w:rsidRPr="009C4D10" w14:paraId="3C446894" w14:textId="77777777" w:rsidTr="007E052F">
        <w:trPr>
          <w:trHeight w:val="22"/>
        </w:trPr>
        <w:tc>
          <w:tcPr>
            <w:tcW w:w="1065" w:type="dxa"/>
            <w:vAlign w:val="center"/>
          </w:tcPr>
          <w:p w14:paraId="0FBC1673" w14:textId="239277CB" w:rsidR="007E0705" w:rsidRPr="00CF2E7C" w:rsidRDefault="007E0705" w:rsidP="007E0705">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7E0705" w:rsidRPr="00CF2E7C" w:rsidRDefault="007E0705" w:rsidP="007E0705">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7E0705" w:rsidRPr="00CF2E7C" w:rsidRDefault="007E0705" w:rsidP="007E0705">
            <w:pPr>
              <w:rPr>
                <w:rFonts w:ascii="Calibri" w:hAnsi="Calibri" w:cs="Calibri"/>
              </w:rPr>
            </w:pPr>
          </w:p>
        </w:tc>
        <w:tc>
          <w:tcPr>
            <w:tcW w:w="1455" w:type="dxa"/>
            <w:gridSpan w:val="2"/>
            <w:vAlign w:val="center"/>
          </w:tcPr>
          <w:p w14:paraId="7C064F97" w14:textId="77777777" w:rsidR="007E0705" w:rsidRPr="00CF2E7C" w:rsidRDefault="007E0705" w:rsidP="007E0705">
            <w:pPr>
              <w:rPr>
                <w:rFonts w:ascii="Calibri" w:hAnsi="Calibri" w:cs="Calibri"/>
              </w:rPr>
            </w:pPr>
          </w:p>
        </w:tc>
        <w:tc>
          <w:tcPr>
            <w:tcW w:w="1505" w:type="dxa"/>
          </w:tcPr>
          <w:p w14:paraId="19285B54" w14:textId="11E55807" w:rsidR="007E0705" w:rsidRPr="00CF2E7C" w:rsidRDefault="007E0705" w:rsidP="007E0705">
            <w:pPr>
              <w:rPr>
                <w:rFonts w:ascii="Calibri" w:hAnsi="Calibri" w:cs="Calibri"/>
              </w:rPr>
            </w:pPr>
            <w:r w:rsidRPr="00BC06A0">
              <w:rPr>
                <w:rFonts w:ascii="Calibri" w:hAnsi="Calibri" w:cs="Calibri"/>
              </w:rPr>
              <w:t>X</w:t>
            </w:r>
          </w:p>
        </w:tc>
      </w:tr>
      <w:tr w:rsidR="007E0705" w:rsidRPr="009C4D10" w14:paraId="3BA0392E" w14:textId="77777777" w:rsidTr="007E052F">
        <w:trPr>
          <w:trHeight w:val="22"/>
        </w:trPr>
        <w:tc>
          <w:tcPr>
            <w:tcW w:w="1065" w:type="dxa"/>
            <w:vAlign w:val="center"/>
          </w:tcPr>
          <w:p w14:paraId="276CBF0C" w14:textId="3E668692" w:rsidR="007E0705" w:rsidRPr="00CF2E7C" w:rsidRDefault="007E0705" w:rsidP="007E0705">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7E0705" w:rsidRPr="00CF2E7C" w:rsidRDefault="007E0705" w:rsidP="007E0705">
            <w:pPr>
              <w:rPr>
                <w:rFonts w:ascii="Calibri" w:hAnsi="Calibri" w:cs="Calibri"/>
              </w:rPr>
            </w:pPr>
            <w:r w:rsidRPr="00CF2E7C">
              <w:rPr>
                <w:rFonts w:ascii="Calibri" w:hAnsi="Calibri" w:cs="Calibri"/>
              </w:rPr>
              <w:t>Manufacturing</w:t>
            </w:r>
          </w:p>
        </w:tc>
        <w:tc>
          <w:tcPr>
            <w:tcW w:w="1456" w:type="dxa"/>
            <w:vAlign w:val="center"/>
          </w:tcPr>
          <w:p w14:paraId="586492BC" w14:textId="77777777" w:rsidR="007E0705" w:rsidRPr="00CF2E7C" w:rsidRDefault="007E0705" w:rsidP="007E0705">
            <w:pPr>
              <w:rPr>
                <w:rFonts w:ascii="Calibri" w:hAnsi="Calibri" w:cs="Calibri"/>
              </w:rPr>
            </w:pPr>
          </w:p>
        </w:tc>
        <w:tc>
          <w:tcPr>
            <w:tcW w:w="1455" w:type="dxa"/>
            <w:gridSpan w:val="2"/>
            <w:vAlign w:val="center"/>
          </w:tcPr>
          <w:p w14:paraId="255E24D1" w14:textId="77777777" w:rsidR="007E0705" w:rsidRPr="00CF2E7C" w:rsidRDefault="007E0705" w:rsidP="007E0705">
            <w:pPr>
              <w:rPr>
                <w:rFonts w:ascii="Calibri" w:hAnsi="Calibri" w:cs="Calibri"/>
              </w:rPr>
            </w:pPr>
          </w:p>
        </w:tc>
        <w:tc>
          <w:tcPr>
            <w:tcW w:w="1505" w:type="dxa"/>
          </w:tcPr>
          <w:p w14:paraId="27B73CB2" w14:textId="266EAE5B" w:rsidR="007E0705" w:rsidRPr="00CF2E7C" w:rsidRDefault="007E0705" w:rsidP="007E0705">
            <w:pPr>
              <w:rPr>
                <w:rFonts w:ascii="Calibri" w:hAnsi="Calibri" w:cs="Calibri"/>
              </w:rPr>
            </w:pPr>
            <w:r w:rsidRPr="00BC06A0">
              <w:rPr>
                <w:rFonts w:ascii="Calibri" w:hAnsi="Calibri" w:cs="Calibri"/>
              </w:rPr>
              <w:t>X</w:t>
            </w:r>
          </w:p>
        </w:tc>
      </w:tr>
      <w:tr w:rsidR="007E0705" w:rsidRPr="009C4D10" w14:paraId="45B2E64A" w14:textId="77777777" w:rsidTr="007E052F">
        <w:trPr>
          <w:trHeight w:val="22"/>
        </w:trPr>
        <w:tc>
          <w:tcPr>
            <w:tcW w:w="1065" w:type="dxa"/>
            <w:vAlign w:val="center"/>
          </w:tcPr>
          <w:p w14:paraId="0CBE5C40" w14:textId="32B1633E" w:rsidR="007E0705" w:rsidRPr="00CF2E7C" w:rsidRDefault="007E0705" w:rsidP="007E0705">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7E0705" w:rsidRPr="00CF2E7C" w:rsidRDefault="007E0705" w:rsidP="007E0705">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7E0705" w:rsidRPr="00CF2E7C" w:rsidRDefault="007E0705" w:rsidP="007E0705">
            <w:pPr>
              <w:rPr>
                <w:rFonts w:ascii="Calibri" w:hAnsi="Calibri" w:cs="Calibri"/>
              </w:rPr>
            </w:pPr>
          </w:p>
        </w:tc>
        <w:tc>
          <w:tcPr>
            <w:tcW w:w="1455" w:type="dxa"/>
            <w:gridSpan w:val="2"/>
            <w:vAlign w:val="center"/>
          </w:tcPr>
          <w:p w14:paraId="37AD3672" w14:textId="77777777" w:rsidR="007E0705" w:rsidRPr="00CF2E7C" w:rsidRDefault="007E0705" w:rsidP="007E0705">
            <w:pPr>
              <w:rPr>
                <w:rFonts w:ascii="Calibri" w:hAnsi="Calibri" w:cs="Calibri"/>
              </w:rPr>
            </w:pPr>
          </w:p>
        </w:tc>
        <w:tc>
          <w:tcPr>
            <w:tcW w:w="1505" w:type="dxa"/>
          </w:tcPr>
          <w:p w14:paraId="0B0E7BE0" w14:textId="7F239A2B" w:rsidR="007E0705" w:rsidRPr="00CF2E7C" w:rsidRDefault="007E0705" w:rsidP="007E0705">
            <w:pPr>
              <w:rPr>
                <w:rFonts w:ascii="Calibri" w:hAnsi="Calibri" w:cs="Calibri"/>
              </w:rPr>
            </w:pPr>
            <w:r w:rsidRPr="00BC06A0">
              <w:rPr>
                <w:rFonts w:ascii="Calibri" w:hAnsi="Calibri" w:cs="Calibri"/>
              </w:rPr>
              <w:t>X</w:t>
            </w:r>
          </w:p>
        </w:tc>
      </w:tr>
      <w:tr w:rsidR="007E0705" w:rsidRPr="009C4D10" w14:paraId="43041C94" w14:textId="77777777" w:rsidTr="007E052F">
        <w:trPr>
          <w:trHeight w:val="22"/>
        </w:trPr>
        <w:tc>
          <w:tcPr>
            <w:tcW w:w="1065" w:type="dxa"/>
            <w:vAlign w:val="center"/>
          </w:tcPr>
          <w:p w14:paraId="7B397B46" w14:textId="1F2D7FE1" w:rsidR="007E0705" w:rsidRPr="00CF2E7C" w:rsidRDefault="007E0705" w:rsidP="007E0705">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7E0705" w:rsidRPr="00CF2E7C" w:rsidRDefault="007E0705" w:rsidP="007E0705">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7E0705" w:rsidRPr="00CF2E7C" w:rsidRDefault="007E0705" w:rsidP="007E0705">
            <w:pPr>
              <w:rPr>
                <w:rFonts w:ascii="Calibri" w:hAnsi="Calibri" w:cs="Calibri"/>
              </w:rPr>
            </w:pPr>
          </w:p>
        </w:tc>
        <w:tc>
          <w:tcPr>
            <w:tcW w:w="1455" w:type="dxa"/>
            <w:gridSpan w:val="2"/>
            <w:vAlign w:val="center"/>
          </w:tcPr>
          <w:p w14:paraId="3011D3E3" w14:textId="77777777" w:rsidR="007E0705" w:rsidRPr="00CF2E7C" w:rsidRDefault="007E0705" w:rsidP="007E0705">
            <w:pPr>
              <w:rPr>
                <w:rFonts w:ascii="Calibri" w:hAnsi="Calibri" w:cs="Calibri"/>
              </w:rPr>
            </w:pPr>
          </w:p>
        </w:tc>
        <w:tc>
          <w:tcPr>
            <w:tcW w:w="1505" w:type="dxa"/>
          </w:tcPr>
          <w:p w14:paraId="36FA7FC3" w14:textId="13DE5DE8" w:rsidR="007E0705" w:rsidRPr="00CF2E7C" w:rsidRDefault="007E0705" w:rsidP="007E0705">
            <w:pPr>
              <w:rPr>
                <w:rFonts w:ascii="Calibri" w:hAnsi="Calibri" w:cs="Calibri"/>
              </w:rPr>
            </w:pPr>
            <w:r w:rsidRPr="00BC06A0">
              <w:rPr>
                <w:rFonts w:ascii="Calibri" w:hAnsi="Calibri" w:cs="Calibri"/>
              </w:rPr>
              <w:t>X</w:t>
            </w:r>
          </w:p>
        </w:tc>
      </w:tr>
      <w:tr w:rsidR="007E0705" w:rsidRPr="009C4D10" w14:paraId="1E18327F" w14:textId="77777777" w:rsidTr="007E052F">
        <w:trPr>
          <w:trHeight w:val="22"/>
        </w:trPr>
        <w:tc>
          <w:tcPr>
            <w:tcW w:w="1065" w:type="dxa"/>
            <w:vAlign w:val="center"/>
          </w:tcPr>
          <w:p w14:paraId="0FC93136" w14:textId="655F81EE" w:rsidR="007E0705" w:rsidRPr="00CF2E7C" w:rsidRDefault="007E0705" w:rsidP="007E0705">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7E0705" w:rsidRPr="00CF2E7C" w:rsidRDefault="007E0705" w:rsidP="007E0705">
            <w:pPr>
              <w:rPr>
                <w:rFonts w:ascii="Calibri" w:hAnsi="Calibri" w:cs="Calibri"/>
              </w:rPr>
            </w:pPr>
            <w:r w:rsidRPr="00CF2E7C">
              <w:rPr>
                <w:rFonts w:ascii="Calibri" w:hAnsi="Calibri" w:cs="Calibri"/>
              </w:rPr>
              <w:t>Construction</w:t>
            </w:r>
          </w:p>
        </w:tc>
        <w:tc>
          <w:tcPr>
            <w:tcW w:w="1456" w:type="dxa"/>
            <w:vAlign w:val="center"/>
          </w:tcPr>
          <w:p w14:paraId="04BF4413" w14:textId="77777777" w:rsidR="007E0705" w:rsidRPr="00CF2E7C" w:rsidRDefault="007E0705" w:rsidP="007E0705">
            <w:pPr>
              <w:rPr>
                <w:rFonts w:ascii="Calibri" w:hAnsi="Calibri" w:cs="Calibri"/>
              </w:rPr>
            </w:pPr>
          </w:p>
        </w:tc>
        <w:tc>
          <w:tcPr>
            <w:tcW w:w="1455" w:type="dxa"/>
            <w:gridSpan w:val="2"/>
            <w:vAlign w:val="center"/>
          </w:tcPr>
          <w:p w14:paraId="38A34F24" w14:textId="77777777" w:rsidR="007E0705" w:rsidRPr="00CF2E7C" w:rsidRDefault="007E0705" w:rsidP="007E0705">
            <w:pPr>
              <w:rPr>
                <w:rFonts w:ascii="Calibri" w:hAnsi="Calibri" w:cs="Calibri"/>
              </w:rPr>
            </w:pPr>
          </w:p>
        </w:tc>
        <w:tc>
          <w:tcPr>
            <w:tcW w:w="1505" w:type="dxa"/>
          </w:tcPr>
          <w:p w14:paraId="6C1FE16E" w14:textId="54C5518A" w:rsidR="007E0705" w:rsidRPr="00CF2E7C" w:rsidRDefault="007E0705" w:rsidP="007E0705">
            <w:pPr>
              <w:rPr>
                <w:rFonts w:ascii="Calibri" w:hAnsi="Calibri" w:cs="Calibri"/>
              </w:rPr>
            </w:pPr>
            <w:r w:rsidRPr="00BC06A0">
              <w:rPr>
                <w:rFonts w:ascii="Calibri" w:hAnsi="Calibri" w:cs="Calibri"/>
              </w:rPr>
              <w:t>X</w:t>
            </w:r>
          </w:p>
        </w:tc>
      </w:tr>
      <w:tr w:rsidR="007E0705" w:rsidRPr="009C4D10" w14:paraId="2A50DF4E" w14:textId="77777777" w:rsidTr="007E052F">
        <w:trPr>
          <w:trHeight w:val="300"/>
        </w:trPr>
        <w:tc>
          <w:tcPr>
            <w:tcW w:w="1065" w:type="dxa"/>
            <w:vAlign w:val="center"/>
          </w:tcPr>
          <w:p w14:paraId="2155FD97" w14:textId="2EE2EAAC" w:rsidR="007E0705" w:rsidRPr="00CF2E7C" w:rsidRDefault="007E0705" w:rsidP="007E0705">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7E0705" w:rsidRPr="00CF2E7C" w:rsidRDefault="007E0705" w:rsidP="007E0705">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7E0705" w:rsidRPr="00CF2E7C" w:rsidRDefault="007E0705" w:rsidP="007E0705">
            <w:pPr>
              <w:rPr>
                <w:rFonts w:ascii="Calibri" w:hAnsi="Calibri" w:cs="Calibri"/>
              </w:rPr>
            </w:pPr>
          </w:p>
        </w:tc>
        <w:tc>
          <w:tcPr>
            <w:tcW w:w="1455" w:type="dxa"/>
            <w:gridSpan w:val="2"/>
            <w:vAlign w:val="center"/>
          </w:tcPr>
          <w:p w14:paraId="5408A0A0" w14:textId="77777777" w:rsidR="007E0705" w:rsidRPr="00CF2E7C" w:rsidRDefault="007E0705" w:rsidP="007E0705">
            <w:pPr>
              <w:rPr>
                <w:rFonts w:ascii="Calibri" w:hAnsi="Calibri" w:cs="Calibri"/>
              </w:rPr>
            </w:pPr>
          </w:p>
        </w:tc>
        <w:tc>
          <w:tcPr>
            <w:tcW w:w="1505" w:type="dxa"/>
          </w:tcPr>
          <w:p w14:paraId="6A0704D2" w14:textId="30D6072E" w:rsidR="007E0705" w:rsidRPr="00CF2E7C" w:rsidRDefault="007E0705" w:rsidP="007E0705">
            <w:pPr>
              <w:rPr>
                <w:rFonts w:ascii="Calibri" w:hAnsi="Calibri" w:cs="Calibri"/>
              </w:rPr>
            </w:pPr>
            <w:r w:rsidRPr="00BC06A0">
              <w:rPr>
                <w:rFonts w:ascii="Calibri" w:hAnsi="Calibri" w:cs="Calibri"/>
              </w:rPr>
              <w:t>X</w:t>
            </w:r>
          </w:p>
        </w:tc>
      </w:tr>
      <w:tr w:rsidR="007E0705" w:rsidRPr="009C4D10" w14:paraId="385EB592" w14:textId="77777777" w:rsidTr="007E052F">
        <w:trPr>
          <w:trHeight w:val="22"/>
        </w:trPr>
        <w:tc>
          <w:tcPr>
            <w:tcW w:w="1065" w:type="dxa"/>
            <w:vAlign w:val="center"/>
          </w:tcPr>
          <w:p w14:paraId="7B938634" w14:textId="4E896EA2" w:rsidR="007E0705" w:rsidRPr="00CF2E7C" w:rsidRDefault="007E0705" w:rsidP="007E0705">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7E0705" w:rsidRPr="00CF2E7C" w:rsidRDefault="007E0705" w:rsidP="007E0705">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7E0705" w:rsidRPr="00CF2E7C" w:rsidRDefault="007E0705" w:rsidP="007E0705">
            <w:pPr>
              <w:rPr>
                <w:rFonts w:ascii="Calibri" w:hAnsi="Calibri" w:cs="Calibri"/>
              </w:rPr>
            </w:pPr>
          </w:p>
        </w:tc>
        <w:tc>
          <w:tcPr>
            <w:tcW w:w="1455" w:type="dxa"/>
            <w:gridSpan w:val="2"/>
            <w:vAlign w:val="center"/>
          </w:tcPr>
          <w:p w14:paraId="4BBAE27E" w14:textId="77777777" w:rsidR="007E0705" w:rsidRPr="00CF2E7C" w:rsidRDefault="007E0705" w:rsidP="007E0705">
            <w:pPr>
              <w:rPr>
                <w:rFonts w:ascii="Calibri" w:hAnsi="Calibri" w:cs="Calibri"/>
              </w:rPr>
            </w:pPr>
          </w:p>
        </w:tc>
        <w:tc>
          <w:tcPr>
            <w:tcW w:w="1505" w:type="dxa"/>
          </w:tcPr>
          <w:p w14:paraId="5B8FD802" w14:textId="1DDE46B5" w:rsidR="007E0705" w:rsidRPr="00CF2E7C" w:rsidRDefault="007E0705" w:rsidP="007E0705">
            <w:pPr>
              <w:rPr>
                <w:rFonts w:ascii="Calibri" w:hAnsi="Calibri" w:cs="Calibri"/>
              </w:rPr>
            </w:pPr>
            <w:r w:rsidRPr="00BC06A0">
              <w:rPr>
                <w:rFonts w:ascii="Calibri" w:hAnsi="Calibri" w:cs="Calibri"/>
              </w:rPr>
              <w:t>X</w:t>
            </w:r>
          </w:p>
        </w:tc>
      </w:tr>
      <w:tr w:rsidR="007E0705" w:rsidRPr="009C4D10" w14:paraId="151DC3D4" w14:textId="77777777" w:rsidTr="007E052F">
        <w:trPr>
          <w:trHeight w:val="300"/>
        </w:trPr>
        <w:tc>
          <w:tcPr>
            <w:tcW w:w="1065" w:type="dxa"/>
            <w:vAlign w:val="center"/>
          </w:tcPr>
          <w:p w14:paraId="24686AA6" w14:textId="73367BC2" w:rsidR="007E0705" w:rsidRPr="00CF2E7C" w:rsidRDefault="007E0705" w:rsidP="007E0705">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7E0705" w:rsidRPr="00CF2E7C" w:rsidRDefault="007E0705" w:rsidP="007E0705">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7E0705" w:rsidRPr="00CF2E7C" w:rsidRDefault="007E0705" w:rsidP="007E0705">
            <w:pPr>
              <w:rPr>
                <w:rFonts w:ascii="Calibri" w:hAnsi="Calibri" w:cs="Calibri"/>
              </w:rPr>
            </w:pPr>
          </w:p>
        </w:tc>
        <w:tc>
          <w:tcPr>
            <w:tcW w:w="1455" w:type="dxa"/>
            <w:gridSpan w:val="2"/>
            <w:vAlign w:val="center"/>
          </w:tcPr>
          <w:p w14:paraId="5CE2605B" w14:textId="77777777" w:rsidR="007E0705" w:rsidRPr="00CF2E7C" w:rsidRDefault="007E0705" w:rsidP="007E0705">
            <w:pPr>
              <w:rPr>
                <w:rFonts w:ascii="Calibri" w:hAnsi="Calibri" w:cs="Calibri"/>
              </w:rPr>
            </w:pPr>
          </w:p>
        </w:tc>
        <w:tc>
          <w:tcPr>
            <w:tcW w:w="1505" w:type="dxa"/>
          </w:tcPr>
          <w:p w14:paraId="73977984" w14:textId="734B3CCE" w:rsidR="007E0705" w:rsidRPr="00CF2E7C" w:rsidRDefault="007E0705" w:rsidP="007E0705">
            <w:pPr>
              <w:rPr>
                <w:rFonts w:ascii="Calibri" w:hAnsi="Calibri" w:cs="Calibri"/>
              </w:rPr>
            </w:pPr>
            <w:r w:rsidRPr="00BC06A0">
              <w:rPr>
                <w:rFonts w:ascii="Calibri" w:hAnsi="Calibri" w:cs="Calibri"/>
              </w:rPr>
              <w:t>X</w:t>
            </w:r>
          </w:p>
        </w:tc>
      </w:tr>
      <w:tr w:rsidR="007E0705" w:rsidRPr="009C4D10" w14:paraId="5569CEE6" w14:textId="77777777" w:rsidTr="007E052F">
        <w:trPr>
          <w:trHeight w:val="22"/>
        </w:trPr>
        <w:tc>
          <w:tcPr>
            <w:tcW w:w="1065" w:type="dxa"/>
            <w:vAlign w:val="center"/>
          </w:tcPr>
          <w:p w14:paraId="31EE4DB2" w14:textId="20709EB4" w:rsidR="007E0705" w:rsidRPr="00CF2E7C" w:rsidRDefault="007E0705" w:rsidP="007E0705">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7E0705" w:rsidRPr="00CF2E7C" w:rsidRDefault="007E0705" w:rsidP="007E0705">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7E0705" w:rsidRPr="00CF2E7C" w:rsidRDefault="007E0705" w:rsidP="007E0705">
            <w:pPr>
              <w:rPr>
                <w:rFonts w:ascii="Calibri" w:hAnsi="Calibri" w:cs="Calibri"/>
              </w:rPr>
            </w:pPr>
          </w:p>
        </w:tc>
        <w:tc>
          <w:tcPr>
            <w:tcW w:w="1455" w:type="dxa"/>
            <w:gridSpan w:val="2"/>
            <w:vAlign w:val="center"/>
          </w:tcPr>
          <w:p w14:paraId="1BA1B432" w14:textId="77777777" w:rsidR="007E0705" w:rsidRPr="00CF2E7C" w:rsidRDefault="007E0705" w:rsidP="007E0705">
            <w:pPr>
              <w:rPr>
                <w:rFonts w:ascii="Calibri" w:hAnsi="Calibri" w:cs="Calibri"/>
              </w:rPr>
            </w:pPr>
          </w:p>
        </w:tc>
        <w:tc>
          <w:tcPr>
            <w:tcW w:w="1505" w:type="dxa"/>
          </w:tcPr>
          <w:p w14:paraId="258AB5B6" w14:textId="2868ADBD" w:rsidR="007E0705" w:rsidRPr="00CF2E7C" w:rsidRDefault="007E0705" w:rsidP="007E0705">
            <w:pPr>
              <w:rPr>
                <w:rFonts w:ascii="Calibri" w:hAnsi="Calibri" w:cs="Calibri"/>
              </w:rPr>
            </w:pPr>
            <w:r w:rsidRPr="00BC06A0">
              <w:rPr>
                <w:rFonts w:ascii="Calibri" w:hAnsi="Calibri" w:cs="Calibri"/>
              </w:rPr>
              <w:t>X</w:t>
            </w:r>
          </w:p>
        </w:tc>
      </w:tr>
      <w:tr w:rsidR="007E0705" w:rsidRPr="009C4D10" w14:paraId="46B12AF2" w14:textId="77777777" w:rsidTr="007E052F">
        <w:trPr>
          <w:trHeight w:val="300"/>
        </w:trPr>
        <w:tc>
          <w:tcPr>
            <w:tcW w:w="1065" w:type="dxa"/>
            <w:vAlign w:val="center"/>
          </w:tcPr>
          <w:p w14:paraId="573327D8" w14:textId="5CC9CDF4" w:rsidR="007E0705" w:rsidRPr="00CF2E7C" w:rsidRDefault="007E0705" w:rsidP="007E0705">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7E0705" w:rsidRPr="00CF2E7C" w:rsidRDefault="007E0705" w:rsidP="007E0705">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1A7D250D" w:rsidR="007E0705" w:rsidRPr="00CF2E7C" w:rsidRDefault="007E0705" w:rsidP="007E0705">
            <w:pPr>
              <w:rPr>
                <w:rFonts w:ascii="Calibri" w:hAnsi="Calibri" w:cs="Calibri"/>
              </w:rPr>
            </w:pPr>
            <w:r>
              <w:rPr>
                <w:rFonts w:ascii="Calibri" w:hAnsi="Calibri" w:cs="Calibri"/>
              </w:rPr>
              <w:t>X</w:t>
            </w:r>
          </w:p>
        </w:tc>
        <w:tc>
          <w:tcPr>
            <w:tcW w:w="1455" w:type="dxa"/>
            <w:gridSpan w:val="2"/>
            <w:vAlign w:val="center"/>
          </w:tcPr>
          <w:p w14:paraId="48FCC9CA" w14:textId="77777777" w:rsidR="007E0705" w:rsidRPr="00CF2E7C" w:rsidRDefault="007E0705" w:rsidP="007E0705">
            <w:pPr>
              <w:rPr>
                <w:rFonts w:ascii="Calibri" w:hAnsi="Calibri" w:cs="Calibri"/>
              </w:rPr>
            </w:pPr>
          </w:p>
        </w:tc>
        <w:tc>
          <w:tcPr>
            <w:tcW w:w="1505" w:type="dxa"/>
          </w:tcPr>
          <w:p w14:paraId="24D6275F" w14:textId="4E0BF8FA" w:rsidR="007E0705" w:rsidRPr="00CF2E7C" w:rsidRDefault="007E0705" w:rsidP="007E0705">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3C5B6D4E" w:rsidR="00DD292A" w:rsidRPr="00CF2E7C" w:rsidRDefault="007E0705" w:rsidP="00CF2E7C">
            <w:pPr>
              <w:rPr>
                <w:rFonts w:ascii="Calibri" w:hAnsi="Calibri" w:cs="Calibri"/>
              </w:rPr>
            </w:pPr>
            <w:r>
              <w:rPr>
                <w:rFonts w:ascii="Calibri" w:hAnsi="Calibri" w:cs="Calibri"/>
              </w:rPr>
              <w:t>X</w:t>
            </w:r>
          </w:p>
        </w:tc>
      </w:tr>
      <w:tr w:rsidR="007E0705" w:rsidRPr="009C4D10" w14:paraId="6922D8BF" w14:textId="77777777" w:rsidTr="00DB21B5">
        <w:trPr>
          <w:trHeight w:val="300"/>
        </w:trPr>
        <w:tc>
          <w:tcPr>
            <w:tcW w:w="1065" w:type="dxa"/>
            <w:vAlign w:val="center"/>
          </w:tcPr>
          <w:p w14:paraId="36E911E0" w14:textId="6B06913E" w:rsidR="007E0705" w:rsidRPr="00CF2E7C" w:rsidRDefault="007E0705" w:rsidP="007E0705">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7E0705" w:rsidRPr="00CF2E7C" w:rsidRDefault="007E0705" w:rsidP="007E0705">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7E0705" w:rsidRPr="00CF2E7C" w:rsidRDefault="007E0705" w:rsidP="007E0705">
            <w:pPr>
              <w:rPr>
                <w:rFonts w:ascii="Calibri" w:hAnsi="Calibri" w:cs="Calibri"/>
              </w:rPr>
            </w:pPr>
          </w:p>
        </w:tc>
        <w:tc>
          <w:tcPr>
            <w:tcW w:w="1455" w:type="dxa"/>
            <w:gridSpan w:val="2"/>
            <w:vAlign w:val="center"/>
          </w:tcPr>
          <w:p w14:paraId="2897FEDE" w14:textId="77777777" w:rsidR="007E0705" w:rsidRPr="00CF2E7C" w:rsidRDefault="007E0705" w:rsidP="007E0705">
            <w:pPr>
              <w:rPr>
                <w:rFonts w:ascii="Calibri" w:hAnsi="Calibri" w:cs="Calibri"/>
              </w:rPr>
            </w:pPr>
          </w:p>
        </w:tc>
        <w:tc>
          <w:tcPr>
            <w:tcW w:w="1505" w:type="dxa"/>
          </w:tcPr>
          <w:p w14:paraId="6A1956C6" w14:textId="483F1977" w:rsidR="007E0705" w:rsidRPr="00CF2E7C" w:rsidRDefault="007E0705" w:rsidP="007E0705">
            <w:pPr>
              <w:rPr>
                <w:rFonts w:ascii="Calibri" w:hAnsi="Calibri" w:cs="Calibri"/>
              </w:rPr>
            </w:pPr>
            <w:r w:rsidRPr="0079309C">
              <w:rPr>
                <w:rFonts w:ascii="Calibri" w:hAnsi="Calibri" w:cs="Calibri"/>
              </w:rPr>
              <w:t>X</w:t>
            </w:r>
          </w:p>
        </w:tc>
      </w:tr>
      <w:tr w:rsidR="007E0705" w:rsidRPr="009C4D10" w14:paraId="029FB1F0" w14:textId="77777777" w:rsidTr="00DB21B5">
        <w:trPr>
          <w:trHeight w:val="300"/>
        </w:trPr>
        <w:tc>
          <w:tcPr>
            <w:tcW w:w="1065" w:type="dxa"/>
            <w:vAlign w:val="center"/>
          </w:tcPr>
          <w:p w14:paraId="78E20A06" w14:textId="4C5F26C6" w:rsidR="007E0705" w:rsidRPr="00CF2E7C" w:rsidRDefault="007E0705" w:rsidP="007E0705">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7E0705" w:rsidRPr="00CF2E7C" w:rsidRDefault="007E0705" w:rsidP="007E0705">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7E0705" w:rsidRPr="00CF2E7C" w:rsidRDefault="007E0705" w:rsidP="007E0705">
            <w:pPr>
              <w:rPr>
                <w:rFonts w:ascii="Calibri" w:hAnsi="Calibri" w:cs="Calibri"/>
              </w:rPr>
            </w:pPr>
          </w:p>
        </w:tc>
        <w:tc>
          <w:tcPr>
            <w:tcW w:w="1455" w:type="dxa"/>
            <w:gridSpan w:val="2"/>
            <w:vAlign w:val="center"/>
          </w:tcPr>
          <w:p w14:paraId="0588D4B9" w14:textId="77777777" w:rsidR="007E0705" w:rsidRPr="00CF2E7C" w:rsidRDefault="007E0705" w:rsidP="007E0705">
            <w:pPr>
              <w:rPr>
                <w:rFonts w:ascii="Calibri" w:hAnsi="Calibri" w:cs="Calibri"/>
              </w:rPr>
            </w:pPr>
          </w:p>
        </w:tc>
        <w:tc>
          <w:tcPr>
            <w:tcW w:w="1505" w:type="dxa"/>
          </w:tcPr>
          <w:p w14:paraId="6D557613" w14:textId="37C0BA1B" w:rsidR="007E0705" w:rsidRPr="00CF2E7C" w:rsidRDefault="007E0705" w:rsidP="007E0705">
            <w:pPr>
              <w:rPr>
                <w:rFonts w:ascii="Calibri" w:hAnsi="Calibri" w:cs="Calibri"/>
              </w:rPr>
            </w:pPr>
            <w:r w:rsidRPr="0079309C">
              <w:rPr>
                <w:rFonts w:ascii="Calibri" w:hAnsi="Calibri" w:cs="Calibri"/>
              </w:rPr>
              <w:t>X</w:t>
            </w:r>
          </w:p>
        </w:tc>
      </w:tr>
      <w:tr w:rsidR="007E0705" w:rsidRPr="009C4D10" w14:paraId="2FF1C34A" w14:textId="77777777" w:rsidTr="00DB21B5">
        <w:trPr>
          <w:trHeight w:val="300"/>
        </w:trPr>
        <w:tc>
          <w:tcPr>
            <w:tcW w:w="1065" w:type="dxa"/>
            <w:vAlign w:val="center"/>
          </w:tcPr>
          <w:p w14:paraId="437A018E" w14:textId="578B1058" w:rsidR="007E0705" w:rsidRPr="00CF2E7C" w:rsidRDefault="007E0705" w:rsidP="007E0705">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7E0705" w:rsidRPr="00CF2E7C" w:rsidRDefault="007E0705" w:rsidP="007E0705">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7E0705" w:rsidRPr="00CF2E7C" w:rsidRDefault="007E0705" w:rsidP="007E0705">
            <w:pPr>
              <w:rPr>
                <w:rFonts w:ascii="Calibri" w:hAnsi="Calibri" w:cs="Calibri"/>
              </w:rPr>
            </w:pPr>
          </w:p>
        </w:tc>
        <w:tc>
          <w:tcPr>
            <w:tcW w:w="1455" w:type="dxa"/>
            <w:gridSpan w:val="2"/>
            <w:vAlign w:val="center"/>
          </w:tcPr>
          <w:p w14:paraId="40F5B4FC" w14:textId="77777777" w:rsidR="007E0705" w:rsidRPr="00CF2E7C" w:rsidRDefault="007E0705" w:rsidP="007E0705">
            <w:pPr>
              <w:rPr>
                <w:rFonts w:ascii="Calibri" w:hAnsi="Calibri" w:cs="Calibri"/>
              </w:rPr>
            </w:pPr>
          </w:p>
        </w:tc>
        <w:tc>
          <w:tcPr>
            <w:tcW w:w="1505" w:type="dxa"/>
          </w:tcPr>
          <w:p w14:paraId="2D2CEFA1" w14:textId="77B06968" w:rsidR="007E0705" w:rsidRPr="00CF2E7C" w:rsidRDefault="007E0705" w:rsidP="007E0705">
            <w:pPr>
              <w:rPr>
                <w:rFonts w:ascii="Calibri" w:hAnsi="Calibri" w:cs="Calibri"/>
              </w:rPr>
            </w:pPr>
            <w:r w:rsidRPr="0079309C">
              <w:rPr>
                <w:rFonts w:ascii="Calibri" w:hAnsi="Calibri" w:cs="Calibri"/>
              </w:rPr>
              <w:t>X</w:t>
            </w:r>
          </w:p>
        </w:tc>
      </w:tr>
      <w:tr w:rsidR="007E0705" w:rsidRPr="009C4D10" w14:paraId="010BC0C1" w14:textId="77777777" w:rsidTr="00DB21B5">
        <w:trPr>
          <w:trHeight w:val="300"/>
        </w:trPr>
        <w:tc>
          <w:tcPr>
            <w:tcW w:w="1065" w:type="dxa"/>
            <w:vAlign w:val="center"/>
          </w:tcPr>
          <w:p w14:paraId="68DDB284" w14:textId="2824A9CE" w:rsidR="007E0705" w:rsidRPr="00CF2E7C" w:rsidRDefault="007E0705" w:rsidP="007E0705">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7E0705" w:rsidRPr="00CF2E7C" w:rsidRDefault="007E0705" w:rsidP="007E0705">
            <w:pPr>
              <w:rPr>
                <w:rFonts w:ascii="Calibri" w:hAnsi="Calibri" w:cs="Calibri"/>
              </w:rPr>
            </w:pPr>
            <w:r w:rsidRPr="00CF2E7C">
              <w:rPr>
                <w:rFonts w:ascii="Calibri" w:hAnsi="Calibri" w:cs="Calibri"/>
              </w:rPr>
              <w:t>Education</w:t>
            </w:r>
          </w:p>
        </w:tc>
        <w:tc>
          <w:tcPr>
            <w:tcW w:w="1456" w:type="dxa"/>
            <w:vAlign w:val="center"/>
          </w:tcPr>
          <w:p w14:paraId="2099E313" w14:textId="77777777" w:rsidR="007E0705" w:rsidRPr="00CF2E7C" w:rsidRDefault="007E0705" w:rsidP="007E0705">
            <w:pPr>
              <w:rPr>
                <w:rFonts w:ascii="Calibri" w:hAnsi="Calibri" w:cs="Calibri"/>
              </w:rPr>
            </w:pPr>
          </w:p>
        </w:tc>
        <w:tc>
          <w:tcPr>
            <w:tcW w:w="1455" w:type="dxa"/>
            <w:gridSpan w:val="2"/>
            <w:vAlign w:val="center"/>
          </w:tcPr>
          <w:p w14:paraId="4AA900D5" w14:textId="77777777" w:rsidR="007E0705" w:rsidRPr="00CF2E7C" w:rsidRDefault="007E0705" w:rsidP="007E0705">
            <w:pPr>
              <w:rPr>
                <w:rFonts w:ascii="Calibri" w:hAnsi="Calibri" w:cs="Calibri"/>
              </w:rPr>
            </w:pPr>
          </w:p>
        </w:tc>
        <w:tc>
          <w:tcPr>
            <w:tcW w:w="1505" w:type="dxa"/>
          </w:tcPr>
          <w:p w14:paraId="5091B64E" w14:textId="45C8C58C" w:rsidR="007E0705" w:rsidRPr="00CF2E7C" w:rsidRDefault="007E0705" w:rsidP="007E0705">
            <w:pPr>
              <w:rPr>
                <w:rFonts w:ascii="Calibri" w:hAnsi="Calibri" w:cs="Calibri"/>
              </w:rPr>
            </w:pPr>
            <w:r w:rsidRPr="0079309C">
              <w:rPr>
                <w:rFonts w:ascii="Calibri" w:hAnsi="Calibri" w:cs="Calibri"/>
              </w:rPr>
              <w:t>X</w:t>
            </w:r>
          </w:p>
        </w:tc>
      </w:tr>
      <w:tr w:rsidR="007E0705" w:rsidRPr="009C4D10" w14:paraId="252E2667" w14:textId="77777777" w:rsidTr="00DB21B5">
        <w:trPr>
          <w:trHeight w:val="300"/>
        </w:trPr>
        <w:tc>
          <w:tcPr>
            <w:tcW w:w="1065" w:type="dxa"/>
            <w:vAlign w:val="center"/>
          </w:tcPr>
          <w:p w14:paraId="3AEE6D9A" w14:textId="1FB337E4" w:rsidR="007E0705" w:rsidRPr="00CF2E7C" w:rsidRDefault="007E0705" w:rsidP="007E0705">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7E0705" w:rsidRPr="00CF2E7C" w:rsidRDefault="007E0705" w:rsidP="007E0705">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7E0705" w:rsidRPr="00CF2E7C" w:rsidRDefault="007E0705" w:rsidP="007E0705">
            <w:pPr>
              <w:rPr>
                <w:rFonts w:ascii="Calibri" w:hAnsi="Calibri" w:cs="Calibri"/>
              </w:rPr>
            </w:pPr>
          </w:p>
        </w:tc>
        <w:tc>
          <w:tcPr>
            <w:tcW w:w="1455" w:type="dxa"/>
            <w:gridSpan w:val="2"/>
            <w:vAlign w:val="center"/>
          </w:tcPr>
          <w:p w14:paraId="7F6E73AD" w14:textId="77777777" w:rsidR="007E0705" w:rsidRPr="00CF2E7C" w:rsidRDefault="007E0705" w:rsidP="007E0705">
            <w:pPr>
              <w:rPr>
                <w:rFonts w:ascii="Calibri" w:hAnsi="Calibri" w:cs="Calibri"/>
              </w:rPr>
            </w:pPr>
          </w:p>
        </w:tc>
        <w:tc>
          <w:tcPr>
            <w:tcW w:w="1505" w:type="dxa"/>
          </w:tcPr>
          <w:p w14:paraId="4B58B540" w14:textId="424F74FC" w:rsidR="007E0705" w:rsidRPr="00CF2E7C" w:rsidRDefault="007E0705" w:rsidP="007E0705">
            <w:pPr>
              <w:rPr>
                <w:rFonts w:ascii="Calibri" w:hAnsi="Calibri" w:cs="Calibri"/>
              </w:rPr>
            </w:pPr>
            <w:r w:rsidRPr="0079309C">
              <w:rPr>
                <w:rFonts w:ascii="Calibri" w:hAnsi="Calibri" w:cs="Calibri"/>
              </w:rPr>
              <w:t>X</w:t>
            </w:r>
          </w:p>
        </w:tc>
      </w:tr>
      <w:tr w:rsidR="007E0705" w:rsidRPr="009C4D10" w14:paraId="32A2E037" w14:textId="77777777" w:rsidTr="00DB21B5">
        <w:trPr>
          <w:trHeight w:val="300"/>
        </w:trPr>
        <w:tc>
          <w:tcPr>
            <w:tcW w:w="1065" w:type="dxa"/>
            <w:vAlign w:val="center"/>
          </w:tcPr>
          <w:p w14:paraId="76840233" w14:textId="2D55CC25" w:rsidR="007E0705" w:rsidRPr="00CF2E7C" w:rsidRDefault="007E0705" w:rsidP="007E070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7E0705" w:rsidRPr="00CF2E7C" w:rsidRDefault="007E0705" w:rsidP="007E0705">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7E0705" w:rsidRPr="00CF2E7C" w:rsidRDefault="007E0705" w:rsidP="007E0705">
            <w:pPr>
              <w:rPr>
                <w:rFonts w:ascii="Calibri" w:hAnsi="Calibri" w:cs="Calibri"/>
              </w:rPr>
            </w:pPr>
          </w:p>
        </w:tc>
        <w:tc>
          <w:tcPr>
            <w:tcW w:w="1455" w:type="dxa"/>
            <w:gridSpan w:val="2"/>
            <w:vAlign w:val="center"/>
          </w:tcPr>
          <w:p w14:paraId="7D9216C7" w14:textId="77777777" w:rsidR="007E0705" w:rsidRPr="00CF2E7C" w:rsidRDefault="007E0705" w:rsidP="007E0705">
            <w:pPr>
              <w:rPr>
                <w:rFonts w:ascii="Calibri" w:hAnsi="Calibri" w:cs="Calibri"/>
              </w:rPr>
            </w:pPr>
          </w:p>
        </w:tc>
        <w:tc>
          <w:tcPr>
            <w:tcW w:w="1505" w:type="dxa"/>
          </w:tcPr>
          <w:p w14:paraId="6880DCC8" w14:textId="7D47BB50" w:rsidR="007E0705" w:rsidRPr="00CF2E7C" w:rsidRDefault="007E0705" w:rsidP="007E0705">
            <w:pPr>
              <w:rPr>
                <w:rFonts w:ascii="Calibri" w:hAnsi="Calibri" w:cs="Calibri"/>
              </w:rPr>
            </w:pPr>
            <w:r w:rsidRPr="0079309C">
              <w:rPr>
                <w:rFonts w:ascii="Calibri" w:hAnsi="Calibri" w:cs="Calibri"/>
              </w:rPr>
              <w:t>X</w:t>
            </w:r>
          </w:p>
        </w:tc>
      </w:tr>
      <w:tr w:rsidR="007E0705" w:rsidRPr="009C4D10" w14:paraId="5EF39827" w14:textId="77777777" w:rsidTr="00DB21B5">
        <w:trPr>
          <w:trHeight w:val="300"/>
        </w:trPr>
        <w:tc>
          <w:tcPr>
            <w:tcW w:w="1065" w:type="dxa"/>
            <w:vAlign w:val="center"/>
          </w:tcPr>
          <w:p w14:paraId="2D80659D" w14:textId="4F89BB28" w:rsidR="007E0705" w:rsidRPr="00CF2E7C" w:rsidRDefault="007E0705" w:rsidP="007E0705">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7E0705" w:rsidRPr="00CF2E7C" w:rsidRDefault="007E0705" w:rsidP="007E0705">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7E0705" w:rsidRPr="00CF2E7C" w:rsidRDefault="007E0705" w:rsidP="007E0705">
            <w:pPr>
              <w:rPr>
                <w:rFonts w:ascii="Calibri" w:hAnsi="Calibri" w:cs="Calibri"/>
              </w:rPr>
            </w:pPr>
          </w:p>
        </w:tc>
        <w:tc>
          <w:tcPr>
            <w:tcW w:w="1455" w:type="dxa"/>
            <w:gridSpan w:val="2"/>
            <w:vAlign w:val="center"/>
          </w:tcPr>
          <w:p w14:paraId="0FF1816F" w14:textId="77777777" w:rsidR="007E0705" w:rsidRPr="00CF2E7C" w:rsidRDefault="007E0705" w:rsidP="007E0705">
            <w:pPr>
              <w:rPr>
                <w:rFonts w:ascii="Calibri" w:hAnsi="Calibri" w:cs="Calibri"/>
              </w:rPr>
            </w:pPr>
          </w:p>
        </w:tc>
        <w:tc>
          <w:tcPr>
            <w:tcW w:w="1505" w:type="dxa"/>
          </w:tcPr>
          <w:p w14:paraId="3EFF307A" w14:textId="43E9EF1D" w:rsidR="007E0705" w:rsidRPr="00CF2E7C" w:rsidRDefault="007E0705" w:rsidP="007E0705">
            <w:pPr>
              <w:rPr>
                <w:rFonts w:ascii="Calibri" w:hAnsi="Calibri" w:cs="Calibri"/>
              </w:rPr>
            </w:pPr>
            <w:r w:rsidRPr="0079309C">
              <w:rPr>
                <w:rFonts w:ascii="Calibri" w:hAnsi="Calibri" w:cs="Calibri"/>
              </w:rPr>
              <w:t>X</w:t>
            </w:r>
          </w:p>
        </w:tc>
      </w:tr>
      <w:tr w:rsidR="007E0705" w:rsidRPr="009C4D10" w14:paraId="6A26AA9B" w14:textId="77777777" w:rsidTr="00DB21B5">
        <w:trPr>
          <w:trHeight w:val="300"/>
        </w:trPr>
        <w:tc>
          <w:tcPr>
            <w:tcW w:w="1065" w:type="dxa"/>
            <w:vAlign w:val="center"/>
          </w:tcPr>
          <w:p w14:paraId="4220F638" w14:textId="16AA9017" w:rsidR="007E0705" w:rsidRPr="00CF2E7C" w:rsidRDefault="007E0705" w:rsidP="007E0705">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7E0705" w:rsidRPr="00CF2E7C" w:rsidRDefault="007E0705" w:rsidP="007E0705">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7E0705" w:rsidRPr="00CF2E7C" w:rsidRDefault="007E0705" w:rsidP="007E0705">
            <w:pPr>
              <w:rPr>
                <w:rFonts w:ascii="Calibri" w:hAnsi="Calibri" w:cs="Calibri"/>
              </w:rPr>
            </w:pPr>
          </w:p>
        </w:tc>
        <w:tc>
          <w:tcPr>
            <w:tcW w:w="1455" w:type="dxa"/>
            <w:gridSpan w:val="2"/>
            <w:vAlign w:val="center"/>
          </w:tcPr>
          <w:p w14:paraId="68E06EB0" w14:textId="77777777" w:rsidR="007E0705" w:rsidRPr="00CF2E7C" w:rsidRDefault="007E0705" w:rsidP="007E0705">
            <w:pPr>
              <w:rPr>
                <w:rFonts w:ascii="Calibri" w:hAnsi="Calibri" w:cs="Calibri"/>
              </w:rPr>
            </w:pPr>
          </w:p>
        </w:tc>
        <w:tc>
          <w:tcPr>
            <w:tcW w:w="1505" w:type="dxa"/>
          </w:tcPr>
          <w:p w14:paraId="0503497B" w14:textId="0086F98A" w:rsidR="007E0705" w:rsidRPr="00CF2E7C" w:rsidRDefault="007E0705" w:rsidP="007E0705">
            <w:pPr>
              <w:rPr>
                <w:rFonts w:ascii="Calibri" w:hAnsi="Calibri" w:cs="Calibri"/>
              </w:rPr>
            </w:pPr>
            <w:r w:rsidRPr="0079309C">
              <w:rPr>
                <w:rFonts w:ascii="Calibri" w:hAnsi="Calibri" w:cs="Calibri"/>
              </w:rPr>
              <w:t>X</w:t>
            </w:r>
          </w:p>
        </w:tc>
      </w:tr>
      <w:tr w:rsidR="007E0705" w:rsidRPr="009C4D10" w14:paraId="1372325C" w14:textId="77777777" w:rsidTr="00DB21B5">
        <w:trPr>
          <w:trHeight w:val="300"/>
        </w:trPr>
        <w:tc>
          <w:tcPr>
            <w:tcW w:w="1065" w:type="dxa"/>
            <w:vAlign w:val="center"/>
          </w:tcPr>
          <w:p w14:paraId="686BDB9E" w14:textId="5E815A29" w:rsidR="007E0705" w:rsidRPr="00CF2E7C" w:rsidRDefault="007E0705" w:rsidP="007E0705">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7E0705" w:rsidRPr="00CF2E7C" w:rsidRDefault="007E0705" w:rsidP="007E0705">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7E0705" w:rsidRPr="00CF2E7C" w:rsidRDefault="007E0705" w:rsidP="007E0705">
            <w:pPr>
              <w:rPr>
                <w:rFonts w:ascii="Calibri" w:hAnsi="Calibri" w:cs="Calibri"/>
              </w:rPr>
            </w:pPr>
          </w:p>
        </w:tc>
        <w:tc>
          <w:tcPr>
            <w:tcW w:w="1455" w:type="dxa"/>
            <w:gridSpan w:val="2"/>
            <w:vAlign w:val="center"/>
          </w:tcPr>
          <w:p w14:paraId="59AAF925" w14:textId="77777777" w:rsidR="007E0705" w:rsidRPr="00CF2E7C" w:rsidRDefault="007E0705" w:rsidP="007E0705">
            <w:pPr>
              <w:rPr>
                <w:rFonts w:ascii="Calibri" w:hAnsi="Calibri" w:cs="Calibri"/>
              </w:rPr>
            </w:pPr>
          </w:p>
        </w:tc>
        <w:tc>
          <w:tcPr>
            <w:tcW w:w="1505" w:type="dxa"/>
          </w:tcPr>
          <w:p w14:paraId="0F24D7A9" w14:textId="551FD9FB" w:rsidR="007E0705" w:rsidRPr="00CF2E7C" w:rsidRDefault="007E0705" w:rsidP="007E0705">
            <w:pPr>
              <w:rPr>
                <w:rFonts w:ascii="Calibri" w:hAnsi="Calibri" w:cs="Calibri"/>
              </w:rPr>
            </w:pPr>
            <w:r w:rsidRPr="0079309C">
              <w:rPr>
                <w:rFonts w:ascii="Calibri" w:hAnsi="Calibri" w:cs="Calibri"/>
              </w:rPr>
              <w:t>X</w:t>
            </w: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F83E34"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F83E34" w:rsidRDefault="00DD292A" w:rsidP="00CF2E7C">
            <w:pPr>
              <w:rPr>
                <w:rFonts w:ascii="Calibri" w:hAnsi="Calibri" w:cs="Calibri"/>
                <w:lang w:val="fr-FR"/>
              </w:rPr>
            </w:pPr>
            <w:r w:rsidRPr="00F83E34">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F83E34" w:rsidRDefault="00DD292A" w:rsidP="00CF2E7C">
            <w:pPr>
              <w:rPr>
                <w:rFonts w:ascii="Calibri" w:hAnsi="Calibri" w:cs="Calibri"/>
                <w:lang w:val="fr-FR"/>
              </w:rPr>
            </w:pPr>
          </w:p>
        </w:tc>
      </w:tr>
      <w:tr w:rsidR="00DD292A" w:rsidRPr="002A701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265472CD" w:rsidR="00DD292A" w:rsidRPr="00CF2E7C" w:rsidRDefault="00DD2C5D" w:rsidP="00CF2E7C">
            <w:pPr>
              <w:rPr>
                <w:rFonts w:ascii="Calibri" w:hAnsi="Calibri" w:cs="Calibri"/>
              </w:rPr>
            </w:pPr>
            <w:r w:rsidRPr="00DD2C5D">
              <w:rPr>
                <w:rFonts w:ascii="Calibri" w:hAnsi="Calibri" w:cs="Calibri"/>
              </w:rPr>
              <w:t>Applies to banks and financial institutions operating in Kenya and regulated by CBK</w:t>
            </w:r>
            <w:r>
              <w:rPr>
                <w:rFonts w:ascii="Calibri" w:hAnsi="Calibri" w:cs="Calibri"/>
              </w:rPr>
              <w:t>.</w:t>
            </w: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0DB9FBEE" w:rsidR="00DD292A" w:rsidRPr="00CF2E7C" w:rsidRDefault="00226EE5" w:rsidP="00CF2E7C">
            <w:pPr>
              <w:rPr>
                <w:rFonts w:ascii="Calibri" w:hAnsi="Calibri" w:cs="Calibri"/>
              </w:rPr>
            </w:pPr>
            <w:r>
              <w:rPr>
                <w:rFonts w:ascii="Calibri" w:hAnsi="Calibri" w:cs="Calibri"/>
              </w:rPr>
              <w:t>X</w:t>
            </w: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60E9BBD5" w:rsidR="00DD3B33" w:rsidRPr="00CF2E7C" w:rsidRDefault="00920870" w:rsidP="00CF2E7C">
            <w:pPr>
              <w:rPr>
                <w:rFonts w:ascii="Calibri" w:hAnsi="Calibri" w:cs="Calibri"/>
              </w:rPr>
            </w:pPr>
            <w:r>
              <w:rPr>
                <w:rFonts w:ascii="Calibri" w:hAnsi="Calibri" w:cs="Calibri"/>
              </w:rP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4B157AEC"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12197F9D" w:rsidR="00DD292A" w:rsidRPr="00CF2E7C" w:rsidRDefault="00920870"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416646" w:rsidR="00DD292A" w:rsidRPr="00CF2E7C" w:rsidRDefault="00920870"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7BAE35C1" w:rsidR="00410853" w:rsidRPr="00CF2E7C" w:rsidRDefault="006765A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26012D90" w:rsidR="00F632FB" w:rsidRPr="00CF2E7C" w:rsidRDefault="00A8266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30D33A7B" w:rsidR="008C4722" w:rsidRPr="00CF2E7C" w:rsidRDefault="00A8266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2774E3C" w:rsidR="008C4722" w:rsidRPr="00CF2E7C" w:rsidRDefault="00A8266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7EC3727" w:rsidR="008C4722" w:rsidRPr="00CF2E7C" w:rsidRDefault="0099167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This policy tool </w:t>
            </w:r>
            <w:r w:rsidR="00194B57" w:rsidRPr="00194B57">
              <w:rPr>
                <w:rFonts w:ascii="Calibri" w:eastAsia="Times New Roman" w:hAnsi="Calibri" w:cs="Calibri"/>
                <w:kern w:val="0"/>
                <w:lang w:eastAsia="en-GB"/>
                <w14:ligatures w14:val="none"/>
              </w:rPr>
              <w:t xml:space="preserve">addresses climate-related financial risks by requiring entities to assess physical assets for vulnerability to climate change under the </w:t>
            </w:r>
            <w:r w:rsidR="00194B57" w:rsidRPr="00194B57">
              <w:rPr>
                <w:rFonts w:ascii="Calibri" w:eastAsia="Times New Roman" w:hAnsi="Calibri" w:cs="Calibri"/>
                <w:b/>
                <w:bCs/>
                <w:kern w:val="0"/>
                <w:lang w:eastAsia="en-GB"/>
                <w14:ligatures w14:val="none"/>
              </w:rPr>
              <w:t>Do No Significant Harm</w:t>
            </w:r>
            <w:r w:rsidR="00194B57" w:rsidRPr="00194B57">
              <w:rPr>
                <w:rFonts w:ascii="Calibri" w:eastAsia="Times New Roman" w:hAnsi="Calibri" w:cs="Calibri"/>
                <w:kern w:val="0"/>
                <w:lang w:eastAsia="en-GB"/>
                <w14:ligatures w14:val="none"/>
              </w:rPr>
              <w:t xml:space="preserve"> criteria (</w:t>
            </w:r>
            <w:r w:rsidR="00194B57" w:rsidRPr="00194B57">
              <w:rPr>
                <w:rFonts w:ascii="Calibri" w:eastAsia="Times New Roman" w:hAnsi="Calibri" w:cs="Calibri"/>
                <w:b/>
                <w:bCs/>
                <w:kern w:val="0"/>
                <w:lang w:eastAsia="en-GB"/>
                <w14:ligatures w14:val="none"/>
              </w:rPr>
              <w:t>Section 8.3.1</w:t>
            </w:r>
            <w:r w:rsidR="00194B57" w:rsidRPr="00194B57">
              <w:rPr>
                <w:rFonts w:ascii="Calibri" w:eastAsia="Times New Roman" w:hAnsi="Calibri" w:cs="Calibri"/>
                <w:kern w:val="0"/>
                <w:lang w:eastAsia="en-GB"/>
                <w14:ligatures w14:val="none"/>
              </w:rPr>
              <w:t xml:space="preserve">). It mandates a three-step process: identifying physical climate risks, assessing their </w:t>
            </w:r>
            <w:r w:rsidR="00194B57" w:rsidRPr="00194B57">
              <w:rPr>
                <w:rFonts w:ascii="Calibri" w:eastAsia="Times New Roman" w:hAnsi="Calibri" w:cs="Calibri"/>
                <w:kern w:val="0"/>
                <w:lang w:eastAsia="en-GB"/>
                <w14:ligatures w14:val="none"/>
              </w:rPr>
              <w:lastRenderedPageBreak/>
              <w:t>materiality, and implementing adaptation measures. This ensures entities systematically manage physical climate risks in investment decisions.</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6944D3AA" w:rsidR="008C4722" w:rsidRPr="00CF2E7C" w:rsidRDefault="0000406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0DCB20E1" w:rsidR="007B7DEE" w:rsidRPr="00CF2E7C" w:rsidRDefault="0097240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5AB5B96" w:rsidR="007B7DEE" w:rsidRPr="00CF2E7C" w:rsidRDefault="000C1925" w:rsidP="00CF2E7C">
            <w:pPr>
              <w:textAlignment w:val="baseline"/>
              <w:rPr>
                <w:rFonts w:ascii="Calibri" w:eastAsia="Times New Roman" w:hAnsi="Calibri" w:cs="Calibri"/>
                <w:kern w:val="0"/>
                <w:lang w:eastAsia="en-GB"/>
                <w14:ligatures w14:val="none"/>
              </w:rPr>
            </w:pPr>
            <w:r w:rsidRPr="000C1925">
              <w:rPr>
                <w:rFonts w:ascii="Calibri" w:eastAsia="Times New Roman" w:hAnsi="Calibri" w:cs="Calibri"/>
                <w:kern w:val="0"/>
                <w:lang w:eastAsia="en-GB"/>
                <w14:ligatures w14:val="none"/>
              </w:rPr>
              <w:t>Th</w:t>
            </w:r>
            <w:r>
              <w:rPr>
                <w:rFonts w:ascii="Calibri" w:eastAsia="Times New Roman" w:hAnsi="Calibri" w:cs="Calibri"/>
                <w:kern w:val="0"/>
                <w:lang w:eastAsia="en-GB"/>
                <w14:ligatures w14:val="none"/>
              </w:rPr>
              <w:t xml:space="preserve">is policy tool </w:t>
            </w:r>
            <w:r w:rsidRPr="000C1925">
              <w:rPr>
                <w:rFonts w:ascii="Calibri" w:eastAsia="Times New Roman" w:hAnsi="Calibri" w:cs="Calibri"/>
                <w:kern w:val="0"/>
                <w:lang w:eastAsia="en-GB"/>
                <w14:ligatures w14:val="none"/>
              </w:rPr>
              <w:t>is itself a classification tool that explicitly defines and categorizes green, sustainable, and transitional economic activities. It guides financial market participants in identifying and allocating capital towards environmentally sustainable and low-carbon projects while also flagging high-carbon or environmentally harmful activities</w:t>
            </w:r>
            <w:r>
              <w:rPr>
                <w:rFonts w:ascii="Calibri" w:eastAsia="Times New Roman" w:hAnsi="Calibri" w:cs="Calibri"/>
                <w:kern w:val="0"/>
                <w:lang w:eastAsia="en-GB"/>
                <w14:ligatures w14:val="none"/>
              </w:rPr>
              <w:t>.</w:t>
            </w: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3595959C" w:rsidR="00ED7E12" w:rsidRPr="00CF2E7C" w:rsidRDefault="008B207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46995EF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B207E">
              <w:rPr>
                <w:rFonts w:ascii="Calibri" w:eastAsia="Times New Roman" w:hAnsi="Calibri" w:cs="Calibri"/>
                <w:kern w:val="0"/>
                <w:lang w:eastAsia="en-GB"/>
                <w14:ligatures w14:val="none"/>
              </w:rPr>
              <w:t>X</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04DCBC5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B207E">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233124B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B207E">
              <w:rPr>
                <w:rFonts w:ascii="Calibri" w:eastAsia="Times New Roman" w:hAnsi="Calibri" w:cs="Calibri"/>
                <w:kern w:val="0"/>
                <w:lang w:eastAsia="en-GB"/>
                <w14:ligatures w14:val="none"/>
              </w:rPr>
              <w:t>X</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2F59C67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B207E">
              <w:rPr>
                <w:rFonts w:ascii="Calibri" w:eastAsia="Times New Roman" w:hAnsi="Calibri" w:cs="Calibri"/>
                <w:kern w:val="0"/>
                <w:lang w:eastAsia="en-GB"/>
                <w14:ligatures w14:val="none"/>
              </w:rPr>
              <w:t>X</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22206C9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B207E">
              <w:rPr>
                <w:rFonts w:ascii="Calibri" w:eastAsia="Times New Roman" w:hAnsi="Calibri" w:cs="Calibri"/>
                <w:kern w:val="0"/>
                <w:lang w:eastAsia="en-GB"/>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50F3E6F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B207E">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7431516F" w:rsidR="00C82860" w:rsidRPr="00CF2E7C" w:rsidRDefault="00736A4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174AA982"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78C3AA72" w:rsidR="00C82860" w:rsidRPr="00CF2E7C" w:rsidRDefault="00880E8B" w:rsidP="00CF2E7C">
            <w:pPr>
              <w:textAlignment w:val="baseline"/>
              <w:rPr>
                <w:rFonts w:ascii="Calibri" w:eastAsia="Times New Roman" w:hAnsi="Calibri" w:cs="Calibri"/>
                <w:kern w:val="0"/>
                <w:lang w:eastAsia="en-GB"/>
                <w14:ligatures w14:val="none"/>
              </w:rPr>
            </w:pPr>
            <w:r w:rsidRPr="00880E8B">
              <w:rPr>
                <w:rFonts w:ascii="Calibri" w:eastAsia="Times New Roman" w:hAnsi="Calibri" w:cs="Calibri"/>
                <w:kern w:val="0"/>
                <w:lang w:eastAsia="en-GB"/>
                <w14:ligatures w14:val="none"/>
              </w:rPr>
              <w:t>Th</w:t>
            </w:r>
            <w:r>
              <w:rPr>
                <w:rFonts w:ascii="Calibri" w:eastAsia="Times New Roman" w:hAnsi="Calibri" w:cs="Calibri"/>
                <w:kern w:val="0"/>
                <w:lang w:eastAsia="en-GB"/>
                <w14:ligatures w14:val="none"/>
              </w:rPr>
              <w:t xml:space="preserve">is policy tool </w:t>
            </w:r>
            <w:r w:rsidRPr="00880E8B">
              <w:rPr>
                <w:rFonts w:ascii="Calibri" w:eastAsia="Times New Roman" w:hAnsi="Calibri" w:cs="Calibri"/>
                <w:kern w:val="0"/>
                <w:lang w:eastAsia="en-GB"/>
                <w14:ligatures w14:val="none"/>
              </w:rPr>
              <w:t xml:space="preserve">recommends disclosure of taxonomy-aligned financial metrics as part of climate-related governance and risk management practices. According to Section 4.6: Disclosing taxonomy-aligned financial metrics, banks are encouraged to report the proportion of taxonomy-aligned finance at various levels—portfolio, fund, or debt instrument. While not mandatory, the taxonomy strongly encourages both quantitative and qualitative disclosures. </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671F4965" w:rsidR="00C82860" w:rsidRPr="00CF2E7C" w:rsidRDefault="0049045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08159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28F99E8E" w14:textId="26189668" w:rsidR="00C82860" w:rsidRPr="00CF2E7C" w:rsidRDefault="00C82860" w:rsidP="00CF2E7C">
            <w:pPr>
              <w:textAlignment w:val="baseline"/>
              <w:rPr>
                <w:rFonts w:ascii="Calibri" w:eastAsia="Times New Roman" w:hAnsi="Calibri" w:cs="Calibri"/>
                <w:kern w:val="0"/>
                <w:lang w:eastAsia="en-GB"/>
                <w14:ligatures w14:val="none"/>
              </w:rPr>
            </w:pP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3741C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08159F">
              <w:rPr>
                <w:rFonts w:ascii="Calibri" w:eastAsia="Times New Roman" w:hAnsi="Calibri" w:cs="Calibri"/>
                <w:kern w:val="0"/>
                <w:lang w:val="en-SG" w:eastAsia="en-GB"/>
                <w14:ligatures w14:val="none"/>
              </w:rPr>
              <w:t>X</w:t>
            </w:r>
          </w:p>
        </w:tc>
      </w:tr>
      <w:tr w:rsidR="00C82860" w:rsidRPr="009C4D10" w14:paraId="1B7CF6B6" w14:textId="77777777" w:rsidTr="0008159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2B526773" w14:textId="184EE588"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59E46AA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08159F">
              <w:rPr>
                <w:rFonts w:ascii="Calibri" w:eastAsia="Times New Roman" w:hAnsi="Calibri" w:cs="Calibri"/>
                <w:kern w:val="0"/>
                <w:lang w:val="en-SG" w:eastAsia="en-GB"/>
                <w14:ligatures w14:val="none"/>
              </w:rPr>
              <w:t>X</w:t>
            </w:r>
          </w:p>
        </w:tc>
      </w:tr>
      <w:tr w:rsidR="00C82860" w:rsidRPr="009C4D10" w14:paraId="26AD2862" w14:textId="77777777" w:rsidTr="0008159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62C6F47D" w14:textId="25C84C67" w:rsidR="00C82860" w:rsidRPr="00CF2E7C" w:rsidRDefault="00C82860" w:rsidP="00CF2E7C">
            <w:pPr>
              <w:textAlignment w:val="baseline"/>
              <w:rPr>
                <w:rFonts w:ascii="Calibri" w:eastAsia="Times New Roman" w:hAnsi="Calibri" w:cs="Calibri"/>
                <w:kern w:val="0"/>
                <w:lang w:eastAsia="en-GB"/>
                <w14:ligatures w14:val="none"/>
              </w:rPr>
            </w:pP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2ADC7B4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08159F">
              <w:rPr>
                <w:rFonts w:ascii="Calibri" w:eastAsia="Times New Roman" w:hAnsi="Calibri" w:cs="Calibri"/>
                <w:kern w:val="0"/>
                <w:lang w:val="en-SG" w:eastAsia="en-GB"/>
                <w14:ligatures w14:val="none"/>
              </w:rPr>
              <w:t>X</w:t>
            </w:r>
          </w:p>
        </w:tc>
      </w:tr>
      <w:tr w:rsidR="00C82860" w:rsidRPr="009C4D10" w14:paraId="66EF45D2" w14:textId="77777777" w:rsidTr="0008159F">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01C22886" w14:textId="1027D586" w:rsidR="00C82860" w:rsidRPr="00CF2E7C" w:rsidRDefault="00C82860" w:rsidP="00CF2E7C">
            <w:pPr>
              <w:textAlignment w:val="baseline"/>
              <w:rPr>
                <w:rFonts w:ascii="Calibri" w:eastAsia="Times New Roman" w:hAnsi="Calibri" w:cs="Calibri"/>
                <w:kern w:val="0"/>
                <w:lang w:eastAsia="en-GB"/>
                <w14:ligatures w14:val="none"/>
              </w:rPr>
            </w:pP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67735C1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08159F">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046703" w14:textId="77777777" w:rsidR="00613BAB" w:rsidRDefault="00613BAB" w:rsidP="00CF2E7C">
            <w:pPr>
              <w:textAlignment w:val="baseline"/>
              <w:rPr>
                <w:rFonts w:eastAsia="Times New Roman" w:cstheme="minorHAnsi"/>
                <w:kern w:val="0"/>
                <w:lang w:eastAsia="en-GB"/>
                <w14:ligatures w14:val="none"/>
              </w:rPr>
            </w:pPr>
            <w:r w:rsidRPr="00613BAB">
              <w:rPr>
                <w:rFonts w:eastAsia="Times New Roman" w:cstheme="minorHAnsi"/>
                <w:kern w:val="0"/>
                <w:lang w:eastAsia="en-GB"/>
                <w14:ligatures w14:val="none"/>
              </w:rPr>
              <w:t>Key challenges in implementing the Kenya Green Finance Taxonomy (KGFT) as a prudential policy tool for climate-related financial risk management include difficulties in aligning certain investments</w:t>
            </w:r>
            <w:r>
              <w:rPr>
                <w:rFonts w:eastAsia="Times New Roman" w:cstheme="minorHAnsi"/>
                <w:kern w:val="0"/>
                <w:lang w:eastAsia="en-GB"/>
                <w14:ligatures w14:val="none"/>
              </w:rPr>
              <w:t xml:space="preserve"> </w:t>
            </w:r>
            <w:r w:rsidRPr="00613BAB">
              <w:rPr>
                <w:rFonts w:eastAsia="Times New Roman" w:cstheme="minorHAnsi"/>
                <w:kern w:val="0"/>
                <w:lang w:eastAsia="en-GB"/>
                <w14:ligatures w14:val="none"/>
              </w:rPr>
              <w:t>such as general-purpose loans and bonds with unspecified use of proceeds</w:t>
            </w:r>
            <w:r>
              <w:rPr>
                <w:rFonts w:eastAsia="Times New Roman" w:cstheme="minorHAnsi"/>
                <w:kern w:val="0"/>
                <w:lang w:eastAsia="en-GB"/>
                <w14:ligatures w14:val="none"/>
              </w:rPr>
              <w:t xml:space="preserve"> </w:t>
            </w:r>
            <w:r w:rsidRPr="00613BAB">
              <w:rPr>
                <w:rFonts w:eastAsia="Times New Roman" w:cstheme="minorHAnsi"/>
                <w:kern w:val="0"/>
                <w:lang w:eastAsia="en-GB"/>
                <w14:ligatures w14:val="none"/>
              </w:rPr>
              <w:t xml:space="preserve">with </w:t>
            </w:r>
            <w:r w:rsidRPr="00613BAB">
              <w:rPr>
                <w:rFonts w:eastAsia="Times New Roman" w:cstheme="minorHAnsi"/>
                <w:kern w:val="0"/>
                <w:lang w:eastAsia="en-GB"/>
                <w14:ligatures w14:val="none"/>
              </w:rPr>
              <w:lastRenderedPageBreak/>
              <w:t xml:space="preserve">defined taxonomy activities, and the limited availability of granular, high-quality data to assess compliance with technical screening criteria. </w:t>
            </w:r>
          </w:p>
          <w:p w14:paraId="718D87F5" w14:textId="692E4470" w:rsidR="00702413" w:rsidRPr="009C4D10" w:rsidRDefault="00613BAB" w:rsidP="00CF2E7C">
            <w:pPr>
              <w:textAlignment w:val="baseline"/>
              <w:rPr>
                <w:rFonts w:eastAsia="Times New Roman" w:cstheme="minorHAnsi"/>
                <w:kern w:val="0"/>
                <w:lang w:eastAsia="en-GB"/>
                <w14:ligatures w14:val="none"/>
              </w:rPr>
            </w:pPr>
            <w:r w:rsidRPr="00613BAB">
              <w:rPr>
                <w:rFonts w:eastAsia="Times New Roman" w:cstheme="minorHAnsi"/>
                <w:kern w:val="0"/>
                <w:lang w:eastAsia="en-GB"/>
                <w14:ligatures w14:val="none"/>
              </w:rPr>
              <w:t>There are also interpretative ambiguities in applying the taxonomy, requiring robust internal processes to ensure consistent application. Additionally, banks must rely on third-party data providers and engage clients to generate the necessary information. The application of the taxonomy is further complicated by the need for institution-specific materiality assessments and evolving internal transition strategies, making implementation a gradual and adaptive process.</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DF85704" w:rsidR="00FE0EA5" w:rsidRPr="009C4D10" w:rsidRDefault="00FE0EA5" w:rsidP="00CF2E7C">
            <w:pPr>
              <w:rPr>
                <w:rFonts w:cstheme="minorHAnsi"/>
              </w:rPr>
            </w:pPr>
            <w:r w:rsidRPr="009C4D10">
              <w:rPr>
                <w:rFonts w:cstheme="minorHAnsi"/>
                <w:lang w:val="en-SG"/>
              </w:rPr>
              <w:t> </w:t>
            </w:r>
            <w:r w:rsidRPr="009C4D10">
              <w:rPr>
                <w:rFonts w:cstheme="minorHAnsi"/>
              </w:rPr>
              <w:t> </w:t>
            </w:r>
            <w:r w:rsidR="00342A46">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3B2F22F9" w:rsidR="00FE0EA5" w:rsidRPr="009C4D10" w:rsidRDefault="00FE0EA5" w:rsidP="00CF2E7C">
            <w:pPr>
              <w:rPr>
                <w:rFonts w:cstheme="minorHAnsi"/>
              </w:rPr>
            </w:pPr>
            <w:r w:rsidRPr="009C4D10">
              <w:rPr>
                <w:rFonts w:cstheme="minorHAnsi"/>
                <w:lang w:val="en-SG"/>
              </w:rPr>
              <w:t> </w:t>
            </w:r>
            <w:r w:rsidRPr="009C4D10">
              <w:rPr>
                <w:rFonts w:cstheme="minorHAnsi"/>
              </w:rPr>
              <w:t> </w:t>
            </w:r>
            <w:r w:rsidR="00342A46">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1A5D814D" w:rsidR="00FE0EA5" w:rsidRPr="009C4D10" w:rsidRDefault="00FE0EA5" w:rsidP="00CF2E7C">
            <w:pPr>
              <w:rPr>
                <w:rFonts w:cstheme="minorHAnsi"/>
              </w:rPr>
            </w:pPr>
            <w:r w:rsidRPr="009C4D10">
              <w:rPr>
                <w:rFonts w:cstheme="minorHAnsi"/>
                <w:lang w:val="en-SG"/>
              </w:rPr>
              <w:t> </w:t>
            </w:r>
            <w:r w:rsidRPr="009C4D10">
              <w:rPr>
                <w:rFonts w:cstheme="minorHAnsi"/>
              </w:rPr>
              <w:t> </w:t>
            </w:r>
            <w:r w:rsidR="00342A46">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10362E75" w:rsidR="00FE0EA5" w:rsidRPr="009C4D10" w:rsidRDefault="00FE0EA5" w:rsidP="00CF2E7C">
            <w:pPr>
              <w:rPr>
                <w:rFonts w:cstheme="minorHAnsi"/>
              </w:rPr>
            </w:pPr>
            <w:r w:rsidRPr="009C4D10">
              <w:rPr>
                <w:rFonts w:cstheme="minorHAnsi"/>
                <w:lang w:val="en-SG"/>
              </w:rPr>
              <w:t> </w:t>
            </w:r>
            <w:r w:rsidRPr="009C4D10">
              <w:rPr>
                <w:rFonts w:cstheme="minorHAnsi"/>
              </w:rPr>
              <w:t> </w:t>
            </w:r>
            <w:r w:rsidR="00342A46">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09A0FCEC" w:rsidR="00FE0EA5" w:rsidRPr="009C4D10" w:rsidRDefault="00FE0EA5" w:rsidP="00CF2E7C">
            <w:pPr>
              <w:rPr>
                <w:rFonts w:cstheme="minorHAnsi"/>
              </w:rPr>
            </w:pPr>
            <w:r w:rsidRPr="009C4D10">
              <w:rPr>
                <w:rFonts w:cstheme="minorHAnsi"/>
                <w:lang w:val="en-SG"/>
              </w:rPr>
              <w:t> </w:t>
            </w:r>
            <w:r w:rsidRPr="009C4D10">
              <w:rPr>
                <w:rFonts w:cstheme="minorHAnsi"/>
              </w:rPr>
              <w:t> </w:t>
            </w:r>
            <w:r w:rsidR="00342A46">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0013A8FA" w:rsidR="00FE0EA5" w:rsidRPr="009C4D10" w:rsidRDefault="00FE0EA5" w:rsidP="00CF2E7C">
            <w:pPr>
              <w:rPr>
                <w:rFonts w:cstheme="minorHAnsi"/>
              </w:rPr>
            </w:pPr>
            <w:r w:rsidRPr="009C4D10">
              <w:rPr>
                <w:rFonts w:cstheme="minorHAnsi"/>
              </w:rPr>
              <w:t>  </w:t>
            </w:r>
            <w:r w:rsidR="00342A46">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F83E34"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F83E34" w:rsidRDefault="002F0752" w:rsidP="00CF2E7C">
            <w:pPr>
              <w:rPr>
                <w:rFonts w:ascii="Calibri" w:hAnsi="Calibri" w:cs="Calibri"/>
                <w:lang w:val="fr-FR"/>
              </w:rPr>
            </w:pPr>
            <w:r w:rsidRPr="00F83E34">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F83E34" w:rsidRDefault="002F0752" w:rsidP="00CF2E7C">
            <w:pPr>
              <w:rPr>
                <w:rFonts w:ascii="Calibri" w:hAnsi="Calibri" w:cs="Calibri"/>
                <w:lang w:val="fr-FR"/>
              </w:rPr>
            </w:pPr>
          </w:p>
        </w:tc>
      </w:tr>
      <w:tr w:rsidR="002F0752" w:rsidRPr="002E0AE3"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even" r:id="rId22"/>
      <w:headerReference w:type="default" r:id="rId23"/>
      <w:headerReference w:type="firs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82B62A6" w14:textId="77777777" w:rsidR="002A7387" w:rsidRDefault="002A7387" w:rsidP="00874E39">
      <w:r>
        <w:separator/>
      </w:r>
    </w:p>
  </w:endnote>
  <w:endnote w:type="continuationSeparator" w:id="0">
    <w:p w14:paraId="020ED2A2" w14:textId="77777777" w:rsidR="002A7387" w:rsidRDefault="002A7387" w:rsidP="00874E39">
      <w:r>
        <w:continuationSeparator/>
      </w:r>
    </w:p>
  </w:endnote>
  <w:endnote w:type="continuationNotice" w:id="1">
    <w:p w14:paraId="3111DF09" w14:textId="77777777" w:rsidR="002A7387" w:rsidRDefault="002A738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72B3E97" w14:textId="77777777" w:rsidR="002A7387" w:rsidRDefault="002A7387" w:rsidP="00874E39">
      <w:r>
        <w:separator/>
      </w:r>
    </w:p>
  </w:footnote>
  <w:footnote w:type="continuationSeparator" w:id="0">
    <w:p w14:paraId="5D6A211B" w14:textId="77777777" w:rsidR="002A7387" w:rsidRDefault="002A7387" w:rsidP="00874E39">
      <w:r>
        <w:continuationSeparator/>
      </w:r>
    </w:p>
  </w:footnote>
  <w:footnote w:type="continuationNotice" w:id="1">
    <w:p w14:paraId="480E1CE7" w14:textId="77777777" w:rsidR="002A7387" w:rsidRDefault="002A738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EA03EA" w14:textId="77777777" w:rsidR="004A0474" w:rsidRDefault="004A047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C3B058" w14:textId="77777777" w:rsidR="004A0474" w:rsidRDefault="004A047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514E75" w14:textId="77777777" w:rsidR="004A0474" w:rsidRDefault="004A0474">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00B343" w14:textId="77777777" w:rsidR="004A0474" w:rsidRDefault="004A047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06A"/>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949"/>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159F"/>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475A"/>
    <w:rsid w:val="000B719B"/>
    <w:rsid w:val="000C1925"/>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4B57"/>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309"/>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01D"/>
    <w:rsid w:val="00222757"/>
    <w:rsid w:val="00222DFA"/>
    <w:rsid w:val="00222E01"/>
    <w:rsid w:val="0022414E"/>
    <w:rsid w:val="00224D9E"/>
    <w:rsid w:val="00226338"/>
    <w:rsid w:val="00226EE5"/>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03C6"/>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A7019"/>
    <w:rsid w:val="002A738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0AE3"/>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A46"/>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6C60"/>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0459"/>
    <w:rsid w:val="0049168C"/>
    <w:rsid w:val="00493986"/>
    <w:rsid w:val="00493E0A"/>
    <w:rsid w:val="00494A74"/>
    <w:rsid w:val="00494B67"/>
    <w:rsid w:val="00496413"/>
    <w:rsid w:val="004A0474"/>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43F"/>
    <w:rsid w:val="0054662E"/>
    <w:rsid w:val="0054680A"/>
    <w:rsid w:val="00547B98"/>
    <w:rsid w:val="0055251F"/>
    <w:rsid w:val="00553BB6"/>
    <w:rsid w:val="00554079"/>
    <w:rsid w:val="00554F39"/>
    <w:rsid w:val="0055593D"/>
    <w:rsid w:val="005576AE"/>
    <w:rsid w:val="00561537"/>
    <w:rsid w:val="00563224"/>
    <w:rsid w:val="00563432"/>
    <w:rsid w:val="005655BB"/>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BAB"/>
    <w:rsid w:val="00613C9D"/>
    <w:rsid w:val="006143C5"/>
    <w:rsid w:val="006144DA"/>
    <w:rsid w:val="00615CDA"/>
    <w:rsid w:val="00616D73"/>
    <w:rsid w:val="00617678"/>
    <w:rsid w:val="00617CF1"/>
    <w:rsid w:val="00620CAC"/>
    <w:rsid w:val="006225F1"/>
    <w:rsid w:val="006229D5"/>
    <w:rsid w:val="006231E7"/>
    <w:rsid w:val="006239D6"/>
    <w:rsid w:val="00626B40"/>
    <w:rsid w:val="00630D85"/>
    <w:rsid w:val="0063137D"/>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480D"/>
    <w:rsid w:val="00666CB6"/>
    <w:rsid w:val="00671EA4"/>
    <w:rsid w:val="006736BC"/>
    <w:rsid w:val="006746D5"/>
    <w:rsid w:val="0067532A"/>
    <w:rsid w:val="00675752"/>
    <w:rsid w:val="006765A7"/>
    <w:rsid w:val="006770B7"/>
    <w:rsid w:val="006801E4"/>
    <w:rsid w:val="00683A9D"/>
    <w:rsid w:val="00683DB5"/>
    <w:rsid w:val="00685A4F"/>
    <w:rsid w:val="006878AC"/>
    <w:rsid w:val="00690B2A"/>
    <w:rsid w:val="006936EF"/>
    <w:rsid w:val="006937D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2A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A4E"/>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ADA"/>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705"/>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0E8B"/>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3B39"/>
    <w:rsid w:val="008A4685"/>
    <w:rsid w:val="008A50AD"/>
    <w:rsid w:val="008B0F60"/>
    <w:rsid w:val="008B0F8A"/>
    <w:rsid w:val="008B207E"/>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870"/>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2405"/>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167D"/>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2BA8"/>
    <w:rsid w:val="00A631EB"/>
    <w:rsid w:val="00A711B3"/>
    <w:rsid w:val="00A71C2B"/>
    <w:rsid w:val="00A72E82"/>
    <w:rsid w:val="00A76423"/>
    <w:rsid w:val="00A773D0"/>
    <w:rsid w:val="00A77738"/>
    <w:rsid w:val="00A7786A"/>
    <w:rsid w:val="00A779A2"/>
    <w:rsid w:val="00A80131"/>
    <w:rsid w:val="00A818E6"/>
    <w:rsid w:val="00A81A71"/>
    <w:rsid w:val="00A82669"/>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1169"/>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336"/>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48"/>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26D"/>
    <w:rsid w:val="00DC18A5"/>
    <w:rsid w:val="00DC1D8C"/>
    <w:rsid w:val="00DC231D"/>
    <w:rsid w:val="00DC31BF"/>
    <w:rsid w:val="00DC33EF"/>
    <w:rsid w:val="00DC4911"/>
    <w:rsid w:val="00DC7CFF"/>
    <w:rsid w:val="00DC7EFD"/>
    <w:rsid w:val="00DD090B"/>
    <w:rsid w:val="00DD15AE"/>
    <w:rsid w:val="00DD292A"/>
    <w:rsid w:val="00DD2C5D"/>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57C68"/>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3E34"/>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467"/>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6.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5.xml"/><Relationship Id="rId10" Type="http://schemas.openxmlformats.org/officeDocument/2006/relationships/endnotes" Target="endnotes.xml"/><Relationship Id="rId19" Type="http://schemas.openxmlformats.org/officeDocument/2006/relationships/hyperlink" Target="https://web.archive.org/web/20250423021035/https:/www.centralbank.go.ke/kenya-green-finance-taxonomy-climate-risk-disclosure-framework/"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Normal.dotm</Template>
  <TotalTime>79</TotalTime>
  <Pages>111</Pages>
  <Words>23048</Words>
  <Characters>126308</Characters>
  <Application>Microsoft Office Word</Application>
  <DocSecurity>0</DocSecurity>
  <Lines>2383</Lines>
  <Paragraphs>1757</Paragraphs>
  <ScaleCrop>false</ScaleCrop>
  <Company/>
  <LinksUpToDate>false</LinksUpToDate>
  <CharactersWithSpaces>147599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Bowmans Kenya</cp:lastModifiedBy>
  <cp:revision>32</cp:revision>
  <cp:lastPrinted>2025-03-21T00:14:00Z</cp:lastPrinted>
  <dcterms:created xsi:type="dcterms:W3CDTF">2025-07-13T20:32:00Z</dcterms:created>
  <dcterms:modified xsi:type="dcterms:W3CDTF">2025-07-13T21:55:00Z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MSIP_Label_ae446e9f-b4e8-4cb2-988e-377f5621e7a0_Enabled">
    <vt:lpwstr>true</vt:lpwstr>
  </property>
  <property fmtid="{D5CDD505-2E9C-101B-9397-08002B2CF9AE}" pid="5" name="MSIP_Label_ae446e9f-b4e8-4cb2-988e-377f5621e7a0_SetDate">
    <vt:lpwstr>2025-07-13T20:32:52Z</vt:lpwstr>
  </property>
  <property fmtid="{D5CDD505-2E9C-101B-9397-08002B2CF9AE}" pid="6" name="MSIP_Label_ae446e9f-b4e8-4cb2-988e-377f5621e7a0_Method">
    <vt:lpwstr>Standard</vt:lpwstr>
  </property>
  <property fmtid="{D5CDD505-2E9C-101B-9397-08002B2CF9AE}" pid="7" name="MSIP_Label_ae446e9f-b4e8-4cb2-988e-377f5621e7a0_Name">
    <vt:lpwstr>BOW - Confidential (Default)</vt:lpwstr>
  </property>
  <property fmtid="{D5CDD505-2E9C-101B-9397-08002B2CF9AE}" pid="8" name="MSIP_Label_ae446e9f-b4e8-4cb2-988e-377f5621e7a0_SiteId">
    <vt:lpwstr>148a5db5-bc92-42f7-ba6d-bd676ff42368</vt:lpwstr>
  </property>
  <property fmtid="{D5CDD505-2E9C-101B-9397-08002B2CF9AE}" pid="9" name="MSIP_Label_ae446e9f-b4e8-4cb2-988e-377f5621e7a0_ActionId">
    <vt:lpwstr>f3f7eaa8-8c68-486c-a4e3-dc8397da382b</vt:lpwstr>
  </property>
  <property fmtid="{D5CDD505-2E9C-101B-9397-08002B2CF9AE}" pid="10" name="MSIP_Label_ae446e9f-b4e8-4cb2-988e-377f5621e7a0_ContentBits">
    <vt:lpwstr>1</vt:lpwstr>
  </property>
  <property fmtid="{D5CDD505-2E9C-101B-9397-08002B2CF9AE}" pid="11" name="MSIP_Label_ae446e9f-b4e8-4cb2-988e-377f5621e7a0_Tag">
    <vt:lpwstr>10, 3, 0, 1</vt:lpwstr>
  </property>
</Properties>
</file>